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XXVII/396/26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8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25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sprzedaż nieruchomości oznaczonej jako działka nr 1486/17</w:t>
      </w:r>
      <w:r>
        <w:rPr>
          <w:rFonts w:ascii="Times New Roman" w:eastAsia="Times New Roman" w:hAnsi="Times New Roman" w:cs="Times New Roman"/>
          <w:b/>
          <w:caps w:val="0"/>
          <w:sz w:val="24"/>
        </w:rPr>
        <w:br/>
      </w:r>
      <w:r>
        <w:rPr>
          <w:rFonts w:ascii="Times New Roman" w:eastAsia="Times New Roman" w:hAnsi="Times New Roman" w:cs="Times New Roman"/>
          <w:b/>
          <w:caps w:val="0"/>
          <w:sz w:val="24"/>
        </w:rPr>
        <w:t>o pow. 0,2196 ha, położona w Żabnie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 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pkt. 9. lit. "a"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(tekst jednolity 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 662) oraz art. 13 ust.1 i art. 37 ust.1 ustawy z dnia 21 sierpnia 1997 r. o gospodarce nieruchomościami (tekst jednolity Dz.U. z 2026 r., poz. 399),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Wyrazić zgodę Burmistrzowi Żabna na sprzedaż nieruchomości oznaczonej jako działka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nr 1486/17 o pow. 0,2196 ha, położona w Żabnie (powstała z podziału działki nr 1486/15 na podstawie decyzji Burmistrza Żabna znak: RGG.6831.24.2026.MG z 17 kwietnia 2026 r.), dla której Sąd Rejonowy w Dąbrowie Tarnowskiej IV Wydział Ksiąg Wieczystych prowadzi księgę wieczystą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nr TR1D/00044063/0, stanowiąca własność Gminy Żabno.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 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BE5C5E1C-EC96-443C-8E5B-8862F2F16D11.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XXVII/396/26 z dnia 25 czerwca 2026 r.</dc:title>
  <dc:subject>w sprawie wyrażenia zgody na sprzedaż nieruchomości oznaczonej jako działka nr 1486/17
o^pow. 0,2196 ha, położona w^Żabnie</dc:subject>
  <dc:creator>Mateusz Libera</dc:creator>
  <cp:lastModifiedBy>Mateusz Libera</cp:lastModifiedBy>
  <cp:revision>1</cp:revision>
  <dcterms:created xsi:type="dcterms:W3CDTF">2026-06-30T13:25:24Z</dcterms:created>
  <dcterms:modified xsi:type="dcterms:W3CDTF">2026-06-30T13:25:24Z</dcterms:modified>
  <cp:category>Akt prawny</cp:category>
</cp:coreProperties>
</file>