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Uchwała</w:t>
      </w:r>
      <w:r>
        <w:rPr>
          <w:rFonts w:ascii="Times New Roman" w:eastAsia="Times New Roman" w:hAnsi="Times New Roman" w:cs="Times New Roman"/>
          <w:b/>
          <w:caps/>
          <w:sz w:val="24"/>
        </w:rPr>
        <w:t xml:space="preserve"> nr XXVII/387/26</w:t>
      </w:r>
      <w:r>
        <w:rPr>
          <w:rFonts w:ascii="Times New Roman" w:eastAsia="Times New Roman" w:hAnsi="Times New Roman" w:cs="Times New Roman"/>
          <w:b/>
          <w:caps/>
          <w:sz w:val="24"/>
        </w:rPr>
        <w:br/>
      </w:r>
      <w:r>
        <w:rPr>
          <w:rFonts w:ascii="Times New Roman" w:eastAsia="Times New Roman" w:hAnsi="Times New Roman" w:cs="Times New Roman"/>
          <w:b/>
          <w:caps/>
          <w:sz w:val="24"/>
        </w:rPr>
        <w:t>Rady Miejskiej w Żabnie</w:t>
      </w:r>
    </w:p>
    <w:p w:rsidR="00A77B3E">
      <w:pPr>
        <w:spacing w:before="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4"/>
        </w:rPr>
      </w:pPr>
      <w:r>
        <w:rPr>
          <w:rFonts w:ascii="Times New Roman" w:eastAsia="Times New Roman" w:hAnsi="Times New Roman" w:cs="Times New Roman"/>
          <w:b/>
          <w:caps/>
          <w:sz w:val="24"/>
        </w:rPr>
        <w:t>z dnia 25 czerwca 2026 r.</w:t>
      </w:r>
    </w:p>
    <w:p w:rsidR="00A77B3E">
      <w:pPr>
        <w:keepNext/>
        <w:spacing w:before="240" w:after="36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4"/>
        </w:rPr>
        <w:t>w sprawie udzielenia Burmistrzowi Żabna absolutorium z tytułu wykonania budżetu za 2025 rok.</w:t>
      </w:r>
    </w:p>
    <w:p w:rsidR="00A77B3E">
      <w:pPr>
        <w:keepNext w:val="0"/>
        <w:keepLines/>
        <w:spacing w:before="0" w:after="120" w:line="240" w:lineRule="auto"/>
        <w:ind w:left="0" w:right="0" w:firstLine="794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Na podstawie 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28a 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zdanie drugie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marca 1990r.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samorządzie gminnym (Dz.U.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2026r., poz.662,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późn. zm.) oraz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271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 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dnia 27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sierpnia 2009r.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finansach publicznych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2025r. poz. 1483,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późn. zm.) po zapoznaniu się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: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sprawozdaniem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wykonania budżetu Gminy Żabno za 2025r;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sprawozdaniem finansowym Gminy Żabno za 2025r.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3)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opinią Regionalnej Izby Obrachunkowej w Krakowie w sprawie zaopiniowania sprawozdania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 wykonania budżetu Gminy Żabno za 2025 rok oraz informacji o stanie mienia Gminy Żabno na dzień 31 grudnia 2025r.;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4)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informacją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stanie mienia Gminy Żabno wg stanu na dzień 31 grudnia 2025r.;</w:t>
      </w:r>
    </w:p>
    <w:p w:rsidR="00A77B3E">
      <w:pPr>
        <w:keepNext w:val="0"/>
        <w:keepLines w:val="0"/>
        <w:spacing w:before="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sz w:val="24"/>
        </w:rPr>
        <w:t>5)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stanowiskiem Komisji Rewizyjnej w sprawie udzielenia absolutorium dla Burmistrza Żabna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z wykonania budżetu Gminy za  2025 rok,   Rada Miejska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Żabnie uchwala, co następuje:</w:t>
      </w:r>
    </w:p>
    <w:p w:rsidR="00A77B3E">
      <w:pPr>
        <w:keepNext w:val="0"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Udziela się Burmistrzowi Żabna absolutorium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tytułu wykonania budżetu za rok 2025.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  <w:r>
        <w:rPr>
          <w:rFonts w:ascii="Times New Roman" w:eastAsia="Times New Roman" w:hAnsi="Times New Roman" w:cs="Times New Roman"/>
          <w:b/>
          <w:sz w:val="24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  <w:t>dniem podjęcia.</w:t>
      </w:r>
    </w:p>
    <w:p w:rsidR="00A77B3E">
      <w:pPr>
        <w:keepNext/>
        <w:keepLines/>
        <w:spacing w:before="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0" w:after="80"/>
              <w:ind w:left="0" w:right="0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Miejskiej w Żabnie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mgr Krzysztof Wójcik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</w:p>
    <w:sectPr>
      <w:footerReference w:type="default" r:id="rId4"/>
      <w:endnotePr>
        <w:numFmt w:val="decimal"/>
      </w:endnotePr>
      <w:pgSz w:w="11906" w:h="16838"/>
      <w:pgMar w:top="850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</w:tblPrEx>
      <w:tc>
        <w:tcPr>
          <w:tcW w:w="6804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547F90C4-9299-4738-9B73-4AA6488EC94D.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Miejska w Żabnie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XXVII/387/26 z dnia 25 czerwca 2026 r.</dc:title>
  <dc:subject>w sprawie udzielenia Burmistrzowi Żabna absolutorium z^tytułu wykonania budżetu za 2025^rok.</dc:subject>
  <dc:creator>Mateusz Libera</dc:creator>
  <cp:lastModifiedBy>Mateusz Libera</cp:lastModifiedBy>
  <cp:revision>1</cp:revision>
  <dcterms:created xsi:type="dcterms:W3CDTF">2026-06-30T09:02:58Z</dcterms:created>
  <dcterms:modified xsi:type="dcterms:W3CDTF">2026-06-30T09:02:58Z</dcterms:modified>
  <cp:category>Akt prawny</cp:category>
</cp:coreProperties>
</file>