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28 maja 2026 r.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opracował.........................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opiniował.........................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skarbnik.........................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zatwierdził.........................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 xml:space="preserve"> nr XXVI/.........../26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Rady Miejskiej w Żabnie</w:t>
      </w:r>
    </w:p>
    <w:p w:rsidR="00A77B3E">
      <w:pPr>
        <w:spacing w:before="0" w:after="16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.................... 2026 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4"/>
          <w:u w:val="none"/>
        </w:rPr>
        <w:t>w sprawie udzielenia dotacji dla Parafii  Rzymskokatolickiej Oczyszczenia Najświętszej Maryi Panny w Odporyszowie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samorządzie gminnym (tj.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1153 z późm.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zm.),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lipca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ochronie zabytków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opiece nad zabytkami (tj.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U.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483) oraz §9 uchwały Nr VI/78/24 Rady Miejskiej w Żabnie 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30 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w sprawie określenia zasad udzielania dotacji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budżetu Gminy Żabno na prace konserwatorskie, restauratorskie lub roboty budowlane przy zabytkach wpisanych do rejestru zabytków lub znajdujących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gminnej ewidencji zabytków znajdujących się na terenie Gminy Żabno (Dz. Urz. Woj. Małpolskiego z 2024r. poz. 6968),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Postanawia się udzielić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budżetu Gminy Żabno dotacji celowej pochodzącej  ze środków własnych Gminy Żabno dla Parafii Rzymskokatolickiej Oczyszczenia Najświętszej Maryi Panny w Odporyszowie do kwoty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000,00 zł (słownie: trzydzięsci tysięcy złotych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/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bscript"/>
        </w:rPr>
        <w:t>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)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przeznaczeniem na  realizację inwestycji: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„Konserwacja i restauracja organów w Kościele pw. Oczyszczenia Najświętszej Marii Panny w Odporyszowie”.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warunki udzielania, wykorzystania, kontroli, wydatkowania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ewentualnego zwrotu określi  umowa zawarta pomiędzy  stronami.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 Burmistrzowi Żabna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240" w:beforeAutospacing="0" w:after="24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Parafia Rzymskokatolicka pw. Oczyszczenia Najświętszej Maryi Panny w Odporyszowie zwróciła się z wnioskiem o udzielenie dotacji celowej z budżetu Gminy Żabno na realizację zadania pn. „Konserwacja i restauracja organów w Kościele pw. Oczyszczenia Najświętszej Marii Panny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w Odporyszowie”.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240" w:beforeAutospacing="0" w:after="24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Przedmiotowe organy stanowią element wyposażenia zabytkowego kościoła będącego cennym obiektem dziedzictwa kulturowego Gminy Żabno. Ich stan techniczny wymaga przeprowadzenia specjalistycznych prac konserwatorskich i restauratorskich, mających na celu zahamowanie postępującej degradacji oraz przywrócenie właściwych walorów użytkowych i artystycznych instrumentu.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240" w:beforeAutospacing="0" w:after="24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81 ust. 1 i 2 ustawy z dnia 23 lipca 2003 r. o ochronie zabytków i opiece nad zabytkami, organ stanowiący jednostki samorządu terytorialnego może udzielać dotacji celowej na prace konserwatorskie, restauratorskie lub roboty budowlane przy zabytku wpisanym do rejestru zabytków lub znajdującym się w gminnej ewidencji zabytków. Zasady udzielania dotacji określa uchwała Nr VI/78/24 Rady Miejskiej w Żabnie z dnia 30 października 2024 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240" w:beforeAutospacing="0" w:after="24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Realizacja zadania przyczyni się do zachowania i ochrony dziedzictwa kulturowego Gminy Żabno, poprawy stanu technicznego zabytkowego wyposażenia świątyni oraz zwiększenia walorów historycznych i kulturowych obiektu. Zachowanie zabytkowych organów ma również znaczenie dla lokalnej społeczności oraz dla kultywowania tradycji muzyki sakralnej.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budżecie Gminy Żabno zabezpieczono środki finansowe na realizację przedmiotowego zadania w wysokości 30 000,00 zł.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989E8823-CE73-49F3-A60B-4DC845BC4BAF.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989E8823-CE73-49F3-A60B-4DC845BC4BAF.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XXVI/.........../26</dc:title>
  <dc:subject>w sprawie udzielenia dotacji dla Parafii  Rzymskokatolickiej Oczyszczenia Najświętszej Maryi Panny w^Odporyszowie</dc:subject>
  <dc:creator>Mateusz Libera</dc:creator>
  <cp:lastModifiedBy>Mateusz Libera</cp:lastModifiedBy>
  <cp:revision>1</cp:revision>
  <dcterms:created xsi:type="dcterms:W3CDTF">2026-05-28T09:48:23Z</dcterms:created>
  <dcterms:modified xsi:type="dcterms:W3CDTF">2026-05-28T09:48:23Z</dcterms:modified>
  <cp:category>Akt prawny</cp:category>
</cp:coreProperties>
</file>