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F3ACB" w14:textId="2C277B13" w:rsidR="005075E4" w:rsidRPr="00BF4CD9" w:rsidRDefault="00BF4CD9" w:rsidP="00371AFF">
      <w:pPr>
        <w:pStyle w:val="Legenda"/>
        <w:keepNext/>
        <w:ind w:left="10620" w:firstLine="708"/>
        <w:jc w:val="both"/>
        <w:rPr>
          <w:b/>
          <w:bCs/>
          <w:i w:val="0"/>
          <w:iCs w:val="0"/>
          <w:color w:val="auto"/>
          <w:sz w:val="22"/>
          <w:szCs w:val="22"/>
        </w:rPr>
      </w:pPr>
      <w:r>
        <w:rPr>
          <w:b/>
          <w:bCs/>
          <w:i w:val="0"/>
          <w:iCs w:val="0"/>
          <w:color w:val="auto"/>
          <w:sz w:val="22"/>
          <w:szCs w:val="22"/>
        </w:rPr>
        <w:t xml:space="preserve">                         </w:t>
      </w:r>
      <w:r w:rsidR="005075E4" w:rsidRPr="00BF4CD9">
        <w:rPr>
          <w:b/>
          <w:bCs/>
          <w:i w:val="0"/>
          <w:iCs w:val="0"/>
          <w:color w:val="auto"/>
          <w:sz w:val="22"/>
          <w:szCs w:val="22"/>
        </w:rPr>
        <w:t>Załącznik nr 1</w:t>
      </w:r>
    </w:p>
    <w:p w14:paraId="5B5A26BB" w14:textId="08E0F312" w:rsidR="00290B59" w:rsidRPr="00BF4CD9" w:rsidRDefault="005075E4" w:rsidP="00BF4CD9">
      <w:pPr>
        <w:pStyle w:val="Legenda"/>
        <w:keepNext/>
        <w:jc w:val="center"/>
        <w:rPr>
          <w:b/>
          <w:bCs/>
          <w:i w:val="0"/>
          <w:iCs w:val="0"/>
          <w:color w:val="auto"/>
          <w:sz w:val="22"/>
          <w:szCs w:val="22"/>
        </w:rPr>
      </w:pPr>
      <w:r w:rsidRPr="00BF4CD9">
        <w:rPr>
          <w:b/>
          <w:bCs/>
          <w:i w:val="0"/>
          <w:iCs w:val="0"/>
          <w:color w:val="auto"/>
          <w:sz w:val="22"/>
          <w:szCs w:val="22"/>
        </w:rPr>
        <w:t>Wykonanie dochodów budżetu Gminy Żabno za 202</w:t>
      </w:r>
      <w:r w:rsidR="00C81993">
        <w:rPr>
          <w:b/>
          <w:bCs/>
          <w:i w:val="0"/>
          <w:iCs w:val="0"/>
          <w:color w:val="auto"/>
          <w:sz w:val="22"/>
          <w:szCs w:val="22"/>
        </w:rPr>
        <w:t>5</w:t>
      </w:r>
      <w:r w:rsidRPr="00BF4CD9">
        <w:rPr>
          <w:b/>
          <w:bCs/>
          <w:i w:val="0"/>
          <w:iCs w:val="0"/>
          <w:color w:val="auto"/>
          <w:sz w:val="22"/>
          <w:szCs w:val="22"/>
        </w:rPr>
        <w:t xml:space="preserve"> ro</w:t>
      </w:r>
      <w:r w:rsidR="00BF4CD9">
        <w:rPr>
          <w:b/>
          <w:bCs/>
          <w:i w:val="0"/>
          <w:iCs w:val="0"/>
          <w:color w:val="auto"/>
          <w:sz w:val="22"/>
          <w:szCs w:val="22"/>
        </w:rPr>
        <w:t>k</w:t>
      </w:r>
    </w:p>
    <w:tbl>
      <w:tblPr>
        <w:tblStyle w:val="TabelaCurulisEco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1"/>
        <w:gridCol w:w="791"/>
        <w:gridCol w:w="792"/>
        <w:gridCol w:w="8186"/>
        <w:gridCol w:w="1108"/>
        <w:gridCol w:w="1108"/>
        <w:gridCol w:w="1108"/>
        <w:gridCol w:w="904"/>
      </w:tblGrid>
      <w:tr w:rsidR="00290B59" w14:paraId="26E3967E" w14:textId="77777777" w:rsidTr="00BF4C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8CB485" w14:textId="77777777" w:rsidR="00290B59" w:rsidRDefault="00290B59" w:rsidP="00BF4CD9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Dział</w:t>
            </w:r>
          </w:p>
        </w:tc>
        <w:tc>
          <w:tcPr>
            <w:tcW w:w="62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F60AF7" w14:textId="77777777" w:rsidR="00290B59" w:rsidRDefault="00290B59" w:rsidP="00BF4C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Rozdział</w:t>
            </w:r>
          </w:p>
        </w:tc>
        <w:tc>
          <w:tcPr>
            <w:tcW w:w="62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60F657E" w14:textId="77777777" w:rsidR="00290B59" w:rsidRDefault="00290B59" w:rsidP="00BF4C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Paragraf</w:t>
            </w:r>
          </w:p>
        </w:tc>
        <w:tc>
          <w:tcPr>
            <w:tcW w:w="2156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B582B7" w14:textId="77777777" w:rsidR="00290B59" w:rsidRDefault="00290B59" w:rsidP="00DA07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Wyszczególnienie</w:t>
            </w:r>
          </w:p>
        </w:tc>
        <w:tc>
          <w:tcPr>
            <w:tcW w:w="62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648EB5" w14:textId="77777777" w:rsidR="00290B59" w:rsidRDefault="00290B59" w:rsidP="00DA07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Plan na 1.01.2025</w:t>
            </w:r>
          </w:p>
        </w:tc>
        <w:tc>
          <w:tcPr>
            <w:tcW w:w="62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C382A1" w14:textId="77777777" w:rsidR="00290B59" w:rsidRDefault="00290B59" w:rsidP="00DA07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Plan na 31.12.2025</w:t>
            </w:r>
          </w:p>
        </w:tc>
        <w:tc>
          <w:tcPr>
            <w:tcW w:w="62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774245" w14:textId="77777777" w:rsidR="00290B59" w:rsidRDefault="00290B59" w:rsidP="00DA07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Wykonanie na 31.12.2025</w:t>
            </w:r>
          </w:p>
        </w:tc>
        <w:tc>
          <w:tcPr>
            <w:tcW w:w="62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35F421" w14:textId="77777777" w:rsidR="00290B59" w:rsidRDefault="00290B59" w:rsidP="00DA07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Wykonanie planu w %</w:t>
            </w:r>
          </w:p>
        </w:tc>
      </w:tr>
      <w:tr w:rsidR="00290B59" w14:paraId="7612DA4C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auto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112709" w14:textId="77777777" w:rsidR="00290B59" w:rsidRDefault="00290B59" w:rsidP="00BF4CD9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132DC8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7D01D41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FF5162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Rolnictwo i łowiectwo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EE1DF5D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84 190,00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A42C68E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1 646 880,21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EC81245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1 658 182,54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71D55B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100,69%</w:t>
            </w:r>
          </w:p>
        </w:tc>
      </w:tr>
      <w:tr w:rsidR="00290B59" w14:paraId="1B4D6895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auto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C4D986F" w14:textId="77777777" w:rsidR="00290B59" w:rsidRDefault="00290B59" w:rsidP="00BF4CD9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DDB9DB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01043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2FF719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27738A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Infrastruktura wodociągowa wsi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885FE8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1D41AFB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11BBE8B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809,34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69862D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80,93%</w:t>
            </w:r>
          </w:p>
        </w:tc>
      </w:tr>
      <w:tr w:rsidR="00290B59" w14:paraId="386783EC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B1D5E7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867B41E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D75BB64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0950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A2B2A9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tytułu kar i odszkodowań wynikających z umów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ACD43D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56EFA5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344B5B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809,34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3BC7A9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80,93%</w:t>
            </w:r>
          </w:p>
        </w:tc>
      </w:tr>
      <w:tr w:rsidR="00290B59" w14:paraId="30A1044B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auto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63CD34A" w14:textId="77777777" w:rsidR="00290B59" w:rsidRDefault="00290B59" w:rsidP="00BF4CD9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82C6EE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01095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216547B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DB3B91E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Pozostała działalność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D183DA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84 190,00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BBEE68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1 645 880,21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B5C5B3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1 657 373,20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6E4D86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100,70%</w:t>
            </w:r>
          </w:p>
        </w:tc>
      </w:tr>
      <w:tr w:rsidR="00290B59" w14:paraId="79F0E68A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2E7954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F15B51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F48F70E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0750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D3AE2FA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225348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83 990,00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E1CF6B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105 000,00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3DF02AE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102 261,17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D7699A3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97,39%</w:t>
            </w:r>
          </w:p>
        </w:tc>
      </w:tr>
      <w:tr w:rsidR="00290B59" w14:paraId="4031C610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9C944BB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95E7282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75B9E06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0770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CA19E2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Wpłaty z tytułu odpłatnego nabycia prawa własności oraz prawa użytkowania wieczystego nieruchomości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4FB470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CA1583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497 000,00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A82C50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511 236,00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5B8DE38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102,86%</w:t>
            </w:r>
          </w:p>
        </w:tc>
      </w:tr>
      <w:tr w:rsidR="00290B59" w14:paraId="3F149083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8824BC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1F620BC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A527702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AC4FBC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pozostałych odsetek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7BA821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EDC2BF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54DB2D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195,82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9691342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97,91%</w:t>
            </w:r>
          </w:p>
        </w:tc>
      </w:tr>
      <w:tr w:rsidR="00290B59" w14:paraId="4A82B4CC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F8BAA6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B1D2999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8D1D4BB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DAF768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F5212B7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A4F0B0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754 122,21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B27397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754 122,21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D095806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290B59" w14:paraId="338D1EE1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35ECF0D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39F081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CC42FB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6630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B3260E9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otrzymana z samorządu województwa na inwestycje i zakupy inwestycyjne realizowane na podstawie porozumień (umów) między jednostkami samorządu terytorialnego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BCC0A9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37CA2C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289 558,00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153A4FF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289 558,00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ED8828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290B59" w14:paraId="234BED48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auto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E6737E" w14:textId="77777777" w:rsidR="00290B59" w:rsidRDefault="00290B59" w:rsidP="00BF4CD9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E97A7B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E0CB0C8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E691F2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Leśnictwo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79A79E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2 800,00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D1FFC70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2 800,00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F243CAF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2 662,80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390A46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95,10%</w:t>
            </w:r>
          </w:p>
        </w:tc>
      </w:tr>
      <w:tr w:rsidR="00290B59" w14:paraId="5DCFDE7D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auto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2DAB26E" w14:textId="77777777" w:rsidR="00290B59" w:rsidRDefault="00290B59" w:rsidP="00BF4CD9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FC068C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02001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193E182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3EF7FE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Gospodarka leśna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BC94DC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2 800,00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A762C5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2 800,00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8851384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2 662,80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4A9F59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95,10%</w:t>
            </w:r>
          </w:p>
        </w:tc>
      </w:tr>
      <w:tr w:rsidR="00290B59" w14:paraId="6BF5BE05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97545B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8BCC98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34E380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0750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80857C7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1C428F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2 800,00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325CE9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2 800,00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D23453C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2 662,80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2412E4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95,10%</w:t>
            </w:r>
          </w:p>
        </w:tc>
      </w:tr>
      <w:tr w:rsidR="00290B59" w14:paraId="5701BCB8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auto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87B622" w14:textId="77777777" w:rsidR="00290B59" w:rsidRDefault="00290B59" w:rsidP="00BF4CD9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631AFA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70EE6D9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1BB009B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Wytwarzanie i zaopatrywanie w energię elektryczną, gaz i wodę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12F1D4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7 500,00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D442B5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7 500,00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50FFAC9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7 921,07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14D37A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105,61%</w:t>
            </w:r>
          </w:p>
        </w:tc>
      </w:tr>
      <w:tr w:rsidR="00290B59" w14:paraId="187F1A70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auto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8B1D108" w14:textId="77777777" w:rsidR="00290B59" w:rsidRDefault="00290B59" w:rsidP="00BF4CD9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8AD1937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40002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AD2FD2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61040CA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Dostarczanie wody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8925362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7 500,00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95B3D1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7 500,00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200AE8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7 921,07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4F1FAE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105,61%</w:t>
            </w:r>
          </w:p>
        </w:tc>
      </w:tr>
      <w:tr w:rsidR="00290B59" w14:paraId="4306CB50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F25E9B4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C838AA0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D69F164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0750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5E7E4B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1FCB8E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7 500,00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D0C4ED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7 500,00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21F96BB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7 921,07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0E66D96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105,61%</w:t>
            </w:r>
          </w:p>
        </w:tc>
      </w:tr>
      <w:tr w:rsidR="00290B59" w14:paraId="0819CF80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auto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6B2A243" w14:textId="77777777" w:rsidR="00290B59" w:rsidRDefault="00290B59" w:rsidP="00BF4CD9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07DB40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730A47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E5E3271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Transport i łączność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C1DB0F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1 747 604,00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DFDCFA1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1 687 650,00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D130CA9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1 511 999,19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D97993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89,59%</w:t>
            </w:r>
          </w:p>
        </w:tc>
      </w:tr>
      <w:tr w:rsidR="00290B59" w14:paraId="0A951AAE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auto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3A25D5" w14:textId="77777777" w:rsidR="00290B59" w:rsidRDefault="00290B59" w:rsidP="00BF4CD9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ECA4F66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60013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54A891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D3721C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Drogi publiczne wojewódzkie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CD4ED3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21 104,00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55DD64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484 717,00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A1B33B3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429 315,92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9B22DB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88,57%</w:t>
            </w:r>
          </w:p>
        </w:tc>
      </w:tr>
      <w:tr w:rsidR="00290B59" w14:paraId="359EBCAB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2D4713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0C70C8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4F6A12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0950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A4FDF9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tytułu kar i odszkodowań wynikających z umów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AFED3D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22CDDFB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55 400,00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4CAF16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EE5EC15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290B59" w14:paraId="281A4FC5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5B8BA33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CBF458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69A830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2330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661993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otrzymana od samorządu województwa na zadania bieżące realizowane na podstawie porozumień (umów) między jednostkami samorządu terytorialnego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EFD199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21 104,00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48D970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21 104,00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CA6518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21 104,00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952787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290B59" w14:paraId="05190AD1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72F75C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884024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117601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6630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E8BE70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otrzymana z samorządu województwa na inwestycje i zakupy inwestycyjne realizowane na podstawie porozumień (umów) między jednostkami samorządu terytorialnego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DE7967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E40610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408 213,00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9C95CA5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408 211,92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F3EEB3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290B59" w14:paraId="7DED095F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auto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C0B9D6" w14:textId="77777777" w:rsidR="00290B59" w:rsidRDefault="00290B59" w:rsidP="00BF4CD9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8A60C46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60014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31C8DA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F30A92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Drogi publiczne powiatowe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E93F6E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633483C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36 248,00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670780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36 247,35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97B44E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100,00%</w:t>
            </w:r>
          </w:p>
        </w:tc>
      </w:tr>
      <w:tr w:rsidR="00290B59" w14:paraId="41D0A14C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98D7714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31DED98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30A3F3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6620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0EA946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otrzymana z powiatu na inwestycje i zakupy inwestycyjne realizowane na podstawie porozumień (umów) między jednostkami samorządu terytorialnego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C80AFFA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EC09F3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36 248,00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467A22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36 247,35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C82F6F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290B59" w14:paraId="6A6B8797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auto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C8B0A1" w14:textId="77777777" w:rsidR="00290B59" w:rsidRDefault="00290B59" w:rsidP="00BF4CD9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D2D1064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60016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DAA891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818D27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Drogi publiczne gminne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C110023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1 690 000,00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3F1901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765 433,00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AF107B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644 429,41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1825B5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84,19%</w:t>
            </w:r>
          </w:p>
        </w:tc>
      </w:tr>
      <w:tr w:rsidR="00290B59" w14:paraId="7FA9BCE0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3D88D8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B789E7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324F0A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0490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0F1098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innych lokalnych opłat pobieranych przez jednostki samorządu terytorialnego na podstawie odrębnych ustaw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FC6884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426CDD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573D1D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D071C7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</w:tr>
      <w:tr w:rsidR="00290B59" w14:paraId="2ACDDA0D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DBFD88F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E3B11A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0E1367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0620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0B31E8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opłat za zezwolenia, akredytacje oraz opłaty ewidencyjne, w tym opłaty za częstotliwości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C8662CE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A89444A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F0DA159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47 958,73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F3C4B3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95,92%</w:t>
            </w:r>
          </w:p>
        </w:tc>
      </w:tr>
      <w:tr w:rsidR="00290B59" w14:paraId="511141D0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632E217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9185D21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B98D7D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0640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75A75C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tytułu kosztów egzekucyjnych, opłaty komorniczej i kosztów upomnień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7A2620B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980FDF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A5A99E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68D070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</w:tr>
      <w:tr w:rsidR="00290B59" w14:paraId="4514FF60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169C69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7B256F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358037D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0690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8ACF64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różnych opłat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430844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0A109D8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0387F2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B833F03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</w:tr>
      <w:tr w:rsidR="00290B59" w14:paraId="394877D2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95E2EF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2FDB96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0817DC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880AE6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pozostałych odsetek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016C0F8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F5B267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C9D7C3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23,08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1670C1D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23,08%</w:t>
            </w:r>
          </w:p>
        </w:tc>
      </w:tr>
      <w:tr w:rsidR="00290B59" w14:paraId="57C84E52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29917A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BEB529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38B672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0950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BBF101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tytułu kar i odszkodowań wynikających z umów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19990B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8110120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3 020,00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F65296D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3 019,60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6F31DBB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99,99%</w:t>
            </w:r>
          </w:p>
        </w:tc>
      </w:tr>
      <w:tr w:rsidR="00290B59" w14:paraId="421C19B0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719341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22AFAEF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5E95FE4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5108917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Środki na dofinansowanie własnych zadań bieżących gmin, powiatów (związków gmin, związków powiatowo-gminnych, związków powiatów), samorządów województw, pozyskane z innych źródeł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6681A55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805 000,00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C72D10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118 901,00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186DCA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38DA51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290B59" w14:paraId="7997BFF5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B123A9F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5FBCC2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D90D89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6290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E8F6F1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Środki na dofinansowanie własnych inwestycji gmin, powiatów (związków gmin, </w:t>
            </w:r>
            <w:proofErr w:type="spellStart"/>
            <w:r>
              <w:rPr>
                <w:sz w:val="15"/>
                <w:szCs w:val="15"/>
              </w:rPr>
              <w:t>zwiazków</w:t>
            </w:r>
            <w:proofErr w:type="spellEnd"/>
            <w:r>
              <w:rPr>
                <w:sz w:val="15"/>
                <w:szCs w:val="15"/>
              </w:rPr>
              <w:t xml:space="preserve"> powiatowo-gminnych, związków powiatów), samorządów województw, pozyskane z innych źródeł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55661E7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825 000,00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F6B967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593 412,00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338022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593 412,00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BC7586B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290B59" w14:paraId="7B9C16E3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auto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AC17F5" w14:textId="77777777" w:rsidR="00290B59" w:rsidRDefault="00290B59" w:rsidP="00BF4CD9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E1FF8E1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60017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B9BB8A4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072A71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Drogi wewnętrzne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DF41A19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89A2465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345 752,00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C73256F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345 752,00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86FFF25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100,00%</w:t>
            </w:r>
          </w:p>
        </w:tc>
      </w:tr>
      <w:tr w:rsidR="00290B59" w14:paraId="16F97558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E270AC3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AD49DE7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9BA7033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6257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06F20BB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47755D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6E1295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345 752,00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BCB8E89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345 752,00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B27F548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290B59" w14:paraId="7EC1E2C2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auto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176E8E" w14:textId="77777777" w:rsidR="00290B59" w:rsidRDefault="00290B59" w:rsidP="00BF4CD9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CF949A0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60019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8A6BB3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3526D12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Płatne parkowanie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C2F2A79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35 000,00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7D431D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38 500,00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84A3C0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39 751,70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8ACC07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103,25%</w:t>
            </w:r>
          </w:p>
        </w:tc>
      </w:tr>
      <w:tr w:rsidR="00290B59" w14:paraId="1F4E7B0E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F2531D9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F637F7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CDA207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0490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BCD88DC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innych lokalnych opłat pobieranych przez jednostki samorządu terytorialnego na podstawie odrębnych ustaw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084C9A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6F9806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38 000,00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27DD1E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39 580,10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C5AB7EA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104,16%</w:t>
            </w:r>
          </w:p>
        </w:tc>
      </w:tr>
      <w:tr w:rsidR="00290B59" w14:paraId="0AF40C74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0D382E8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D51C84F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7E6A38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0640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BDD95D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tytułu kosztów egzekucyjnych, opłaty komorniczej i kosztów upomnień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48715E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31FFE9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633628A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171,60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C581A40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34,32%</w:t>
            </w:r>
          </w:p>
        </w:tc>
      </w:tr>
      <w:tr w:rsidR="00290B59" w14:paraId="4F217EE9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auto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8E73B7" w14:textId="77777777" w:rsidR="00290B59" w:rsidRDefault="00290B59" w:rsidP="00BF4CD9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6FA0873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60020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22FCDE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4BA95E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Funkcjonowanie przystanków komunikacyjnych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FAD3105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3E7DA8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17 000,00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678527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16 502,81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6BEAF5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97,08%</w:t>
            </w:r>
          </w:p>
        </w:tc>
      </w:tr>
      <w:tr w:rsidR="00290B59" w14:paraId="18655780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0E9C8A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98498C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4A83E2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0690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B25109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różnych opłat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DBC19A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9F0A0A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050D3FC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648,25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7E146C8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64,83%</w:t>
            </w:r>
          </w:p>
        </w:tc>
      </w:tr>
      <w:tr w:rsidR="00290B59" w14:paraId="2C1FD8A9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DA9242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29AFC4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848B81D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0950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8CC0D12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tytułu kar i odszkodowań wynikających z umów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1E51E4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1387676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257685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15 854,56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40844A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99,09%</w:t>
            </w:r>
          </w:p>
        </w:tc>
      </w:tr>
      <w:tr w:rsidR="00290B59" w14:paraId="745C855F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auto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CC793B3" w14:textId="77777777" w:rsidR="00290B59" w:rsidRDefault="00290B59" w:rsidP="00BF4CD9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F7A1EBA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F9CA92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DD0667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Gospodarka mieszkaniowa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94B5C36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4 494 020,00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1D3F56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4 300 947,00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13972B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4 235 420,68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69B06B1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98,48%</w:t>
            </w:r>
          </w:p>
        </w:tc>
      </w:tr>
      <w:tr w:rsidR="00290B59" w14:paraId="1C74F5F6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auto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757BE2" w14:textId="77777777" w:rsidR="00290B59" w:rsidRDefault="00290B59" w:rsidP="00BF4CD9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1E5601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70005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0D65A73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58D1CE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Gospodarka gruntami i nieruchomościami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75B87C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4 494 020,00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B332F36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4 300 947,00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A6ED01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4 235 420,68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FDF16A8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98,48%</w:t>
            </w:r>
          </w:p>
        </w:tc>
      </w:tr>
      <w:tr w:rsidR="00290B59" w14:paraId="321F2AF5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0CAA6B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6F2B2B8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BF339B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0470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2B9754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opłat za trwały zarząd, użytkowanie i służebności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C593912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EF534A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75 000,00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5AF901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67 888,22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20F5AE7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90,52%</w:t>
            </w:r>
          </w:p>
        </w:tc>
      </w:tr>
      <w:tr w:rsidR="00290B59" w14:paraId="2FC8702A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BFC714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452E73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139FB5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0550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E2C9DB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opłat z tytułu użytkowania wieczystego nieruchomości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F66AE00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2E0EDD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FD1E75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28 458,63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86571B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81,31%</w:t>
            </w:r>
          </w:p>
        </w:tc>
      </w:tr>
      <w:tr w:rsidR="00290B59" w14:paraId="3825FD24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83CE6E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6931D43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D6823B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0750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4F0B0C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677745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207 000,00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57567B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9D59F2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257 008,84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B90414E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116,82%</w:t>
            </w:r>
          </w:p>
        </w:tc>
      </w:tr>
      <w:tr w:rsidR="00290B59" w14:paraId="44526725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6D2393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9FA7B8C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6265BA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0760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E56F6D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tytułu przekształcenia prawa użytkowania wieczystego w prawo własności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F0A727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5495511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951351C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355,44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B6F350A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35,54%</w:t>
            </w:r>
          </w:p>
        </w:tc>
      </w:tr>
      <w:tr w:rsidR="00290B59" w14:paraId="081D2F90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4BDE38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198D3C7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F012D11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0770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B2AD2B9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Wpłaty z tytułu odpłatnego nabycia prawa własności oraz prawa użytkowania wieczystego nieruchomości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E2D794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897 520,00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751079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587 520,00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05C548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501 000,00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B6E0E08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85,27%</w:t>
            </w:r>
          </w:p>
        </w:tc>
      </w:tr>
      <w:tr w:rsidR="00290B59" w14:paraId="7940493B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B654F1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E59325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4AB402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0830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E861BC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usług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FA14D5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FDF750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0579ED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27 281,17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2345FA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90,94%</w:t>
            </w:r>
          </w:p>
        </w:tc>
      </w:tr>
      <w:tr w:rsidR="00290B59" w14:paraId="72F0430C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2464C3A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E72735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D809CD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FCC660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pozostałych odsetek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5346F5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D62F65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E52269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1 334,31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660590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44,48%</w:t>
            </w:r>
          </w:p>
        </w:tc>
      </w:tr>
      <w:tr w:rsidR="00290B59" w14:paraId="149E354A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49061E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7C6FF6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2DFF9A5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0950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792181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tytułu kar i odszkodowań wynikających z umów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0747A7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95499D4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9E0A6C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7 967,10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0291C0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144,86%</w:t>
            </w:r>
          </w:p>
        </w:tc>
      </w:tr>
      <w:tr w:rsidR="00290B59" w14:paraId="0B6759F3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6F16C1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C89D71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4CBBCA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DCCEFA6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różnych dochodów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12A725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8A3093C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27 427,00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1A637FD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27 626,97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BE9BAE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100,73%</w:t>
            </w:r>
          </w:p>
        </w:tc>
      </w:tr>
      <w:tr w:rsidR="00290B59" w14:paraId="019667C9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F28843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16222AA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CD8DA07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6260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312B91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otrzymana z państwowego funduszu celowego na finansowanie lub dofinansowanie kosztów realizacji inwestycji i zakupów inwestycyjnych jednostek sektora finansów publicznych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761182B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3 316 500,00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2E8EFD4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3 316 500,00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45796C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3 316 500,00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50032A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290B59" w14:paraId="59C61687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auto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183183" w14:textId="77777777" w:rsidR="00290B59" w:rsidRDefault="00290B59" w:rsidP="00BF4CD9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301780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027595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65ABD2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Administracja publiczna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7D7732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173 208,00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52A630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474 095,97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BE3DEE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492 322,87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75A99AC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103,84%</w:t>
            </w:r>
          </w:p>
        </w:tc>
      </w:tr>
      <w:tr w:rsidR="00290B59" w14:paraId="657F5ECF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auto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5B17FB" w14:textId="77777777" w:rsidR="00290B59" w:rsidRDefault="00290B59" w:rsidP="00BF4CD9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B3B0FC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75011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995AE2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4077CE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Urzędy wojewódzkie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40DC4D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152 908,00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9502DDF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270 529,17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FC8AD1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261 835,46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6666B8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96,79%</w:t>
            </w:r>
          </w:p>
        </w:tc>
      </w:tr>
      <w:tr w:rsidR="00290B59" w14:paraId="1938BA84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650D5A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9BE33F3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DBCD96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B6AEB4E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D1D3E6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152 898,00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FBAD9BF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270 098,00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406142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261 390,54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DFF7F8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96,78%</w:t>
            </w:r>
          </w:p>
        </w:tc>
      </w:tr>
      <w:tr w:rsidR="00290B59" w14:paraId="0B0E5754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0581021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6F81FA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DA324D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C8B60C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Środki z Funduszu Pomocy na finansowanie lub dofinansowanie zadań bieżących w zakresie pomocy obywatelom Ukrainy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FCD0CA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E2947A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395,17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66BD8C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395,17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828AA9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290B59" w14:paraId="6474E851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038F480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08BB2C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017DAC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2360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A3EFE88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Dochody jednostek samorządu terytorialnego związane z realizacją zadań z zakresu administracji rządowej oraz innych zadań zleconych ustawami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B79973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8695C9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12D2507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49,75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BF22B54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138,19%</w:t>
            </w:r>
          </w:p>
        </w:tc>
      </w:tr>
      <w:tr w:rsidR="00290B59" w14:paraId="0141D2B3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auto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014B1B" w14:textId="77777777" w:rsidR="00290B59" w:rsidRDefault="00290B59" w:rsidP="00BF4CD9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AB4949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75023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62766BC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9D25D1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Urzędy gmin (miast i miast na prawach powiatu)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C0B5F2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10B16D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199 116,80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6735207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226 179,28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1EAF8F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113,59%</w:t>
            </w:r>
          </w:p>
        </w:tc>
      </w:tr>
      <w:tr w:rsidR="00290B59" w14:paraId="4C0B8D77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53CD705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11CB4A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B0871D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0620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3C23FA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opłat za zezwolenia, akredytacje oraz opłaty ewidencyjne, w tym opłaty za częstotliwości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03CE963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D26450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5F39BD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222,00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36D80F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88,80%</w:t>
            </w:r>
          </w:p>
        </w:tc>
      </w:tr>
      <w:tr w:rsidR="00290B59" w14:paraId="7E1D1425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3EFC26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5C298C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BB2E7DA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0750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758A1C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402E03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31FAC3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6 065,00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26DE43B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6 064,39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D979A9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99,99%</w:t>
            </w:r>
          </w:p>
        </w:tc>
      </w:tr>
      <w:tr w:rsidR="00290B59" w14:paraId="50FA9C2F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9AC1C8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08F6B1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AECA065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2D21017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pozostałych odsetek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FC0348B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BACB1CD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B2E0899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138 681,16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0CAAA1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106,68%</w:t>
            </w:r>
          </w:p>
        </w:tc>
      </w:tr>
      <w:tr w:rsidR="00290B59" w14:paraId="75730442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9468BAB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68FBBB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8E2240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0940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C4F1FB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rozliczeń/zwrotów z lat ubiegłych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83E00E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3769ED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E79838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15 878,55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C75E22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1 587,86%</w:t>
            </w:r>
          </w:p>
        </w:tc>
      </w:tr>
      <w:tr w:rsidR="00290B59" w14:paraId="43F34C08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87743DF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73B16D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B6AA69F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0950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586FDB3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tytułu kar i odszkodowań wynikających z umów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BF90FF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2A5FBA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A73B48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3 898,00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9A3BC1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97,45%</w:t>
            </w:r>
          </w:p>
        </w:tc>
      </w:tr>
      <w:tr w:rsidR="00290B59" w14:paraId="2E27CBD3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B89E8E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0A78AA6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67ECCB6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0960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8023C1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otrzymanych spadków, zapisów i darowizn w postaci pieniężnej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E88172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9BAE68E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4 809,00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22B9E0A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4 808,75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5AD845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99,99%</w:t>
            </w:r>
          </w:p>
        </w:tc>
      </w:tr>
      <w:tr w:rsidR="00290B59" w14:paraId="3A34A94C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C321C3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F313F4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F513083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BEE643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różnych dochodów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94558F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BA311C9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38 736,80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EE26C3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42 370,84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51B90A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109,38%</w:t>
            </w:r>
          </w:p>
        </w:tc>
      </w:tr>
      <w:tr w:rsidR="00290B59" w14:paraId="5EB2B007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14F9B55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606D3BC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F5B48E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1C7C95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Środki otrzymane z państwowych funduszy celowych na realizację zadań bieżących jednostek sektora finansów publicznych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6E44788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98F95C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14 256,00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DA306CD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14 255,59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48D226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290B59" w14:paraId="71D673CC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auto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17ED8A" w14:textId="77777777" w:rsidR="00290B59" w:rsidRDefault="00290B59" w:rsidP="00BF4CD9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007750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75085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EE0A09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03CA2B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Wspólna obsługa jednostek samorządu terytorialnego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6FB7BB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8E827D2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1 350,00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D4C878B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1 307,92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BF8C625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96,88%</w:t>
            </w:r>
          </w:p>
        </w:tc>
      </w:tr>
      <w:tr w:rsidR="00290B59" w14:paraId="72BCEAF8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B254AB3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AF9CF3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251402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57D62C6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pozostałych odsetek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431BCC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8E4118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1 350,00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640358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1 307,92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E127B3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96,88%</w:t>
            </w:r>
          </w:p>
        </w:tc>
      </w:tr>
      <w:tr w:rsidR="00290B59" w14:paraId="60D32FFD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auto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8F3057" w14:textId="77777777" w:rsidR="00290B59" w:rsidRDefault="00290B59" w:rsidP="00BF4CD9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3E6A60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75095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983A683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97CDEE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Pozostała działalność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C3CADF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4ABBAD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3 100,00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0EE6FE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3 000,21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C05D97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96,78%</w:t>
            </w:r>
          </w:p>
        </w:tc>
      </w:tr>
      <w:tr w:rsidR="00290B59" w14:paraId="3B5BD557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0E4D75A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265464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8038C1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D0DEEF9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różnych dochodów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959C66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89DDC01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3 100,00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B0E0262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3 000,21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7E3249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96,78%</w:t>
            </w:r>
          </w:p>
        </w:tc>
      </w:tr>
      <w:tr w:rsidR="00290B59" w14:paraId="069A98C8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auto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1434A2" w14:textId="77777777" w:rsidR="00290B59" w:rsidRDefault="00290B59" w:rsidP="00BF4CD9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751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341660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4B2D74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1B870B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Urzędy naczelnych organów władzy państwowej, kontroli i ochrony prawa oraz sądownictwa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6188AE9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95E548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274 481,00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89F6CA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273 606,00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CD71FC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99,68%</w:t>
            </w:r>
          </w:p>
        </w:tc>
      </w:tr>
      <w:tr w:rsidR="00290B59" w14:paraId="73006BCE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auto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E3E807" w14:textId="77777777" w:rsidR="00290B59" w:rsidRDefault="00290B59" w:rsidP="00BF4CD9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949374D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75101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8DB4808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F674A8C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Urzędy naczelnych organów władzy państwowej, kontroli i ochrony prawa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A3CF6C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F595818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3 850,00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958635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3 850,00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4A71E6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100,00%</w:t>
            </w:r>
          </w:p>
        </w:tc>
      </w:tr>
      <w:tr w:rsidR="00290B59" w14:paraId="6DFD95C3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34A35C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6C056B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318C399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14835F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00B599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435924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3 850,00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BF9A84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3 850,00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F9764A9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290B59" w14:paraId="7129E5D8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auto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467491C" w14:textId="77777777" w:rsidR="00290B59" w:rsidRDefault="00290B59" w:rsidP="00BF4CD9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6C86F8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75107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82C317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A8331E1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Wybory Prezydenta Rzeczypospolitej Polskiej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61D6D7C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FE2BB3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258 351,00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DF6364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257 476,00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F4ECB7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99,66%</w:t>
            </w:r>
          </w:p>
        </w:tc>
      </w:tr>
      <w:tr w:rsidR="00290B59" w14:paraId="50F8BC0F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F63869A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82FBAF4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2409F8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39F3514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DC40CC4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2AA680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258 351,00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425A8A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257 476,00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C981209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99,66%</w:t>
            </w:r>
          </w:p>
        </w:tc>
      </w:tr>
      <w:tr w:rsidR="00290B59" w14:paraId="1E1EDCD9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auto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1536EA7" w14:textId="77777777" w:rsidR="00290B59" w:rsidRDefault="00290B59" w:rsidP="00BF4CD9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C8E964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75109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AE6A62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340F43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Wybory do rad gmin, rad powiatów i sejmików województw, wybory wójtów, burmistrzów i prezydentów miast oraz referenda gminne, powiatowe i wojewódzkie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3A5921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7A0E06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12 280,00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678B726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12 280,00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1704C5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100,00%</w:t>
            </w:r>
          </w:p>
        </w:tc>
      </w:tr>
      <w:tr w:rsidR="00290B59" w14:paraId="225DB21A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0B3E29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5C6FC1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038162E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B7BF19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2AFA80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1D8C0DC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12 280,00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6BB940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12 280,00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6AE9381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290B59" w14:paraId="0DBA51A8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auto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F865B32" w14:textId="77777777" w:rsidR="00290B59" w:rsidRDefault="00290B59" w:rsidP="00BF4CD9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752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657F81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0D958E6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D342BA6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Obrona narodowa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7B4CB4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380,00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3A8796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1 337 110,62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E703213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1 336 962,35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13DDFAB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99,99%</w:t>
            </w:r>
          </w:p>
        </w:tc>
      </w:tr>
      <w:tr w:rsidR="00290B59" w14:paraId="7174280B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auto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FDB45CA" w14:textId="77777777" w:rsidR="00290B59" w:rsidRDefault="00290B59" w:rsidP="00BF4CD9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A113338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75212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E6C734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750A42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Pozostałe wydatki obronne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173CD2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380,00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8542FF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380,00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67EA1B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380,00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8CF3DD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100,00%</w:t>
            </w:r>
          </w:p>
        </w:tc>
      </w:tr>
      <w:tr w:rsidR="00290B59" w14:paraId="400D35F6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312822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DD56D3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58B883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CAB6DF4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A606ED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380,00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7649167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380,00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2B1E6B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380,00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93ACE67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290B59" w14:paraId="623F78BF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auto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5DBF176" w14:textId="77777777" w:rsidR="00290B59" w:rsidRDefault="00290B59" w:rsidP="00BF4CD9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1CB2690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75295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935555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3D4A76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Pozostała działalność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5E6DA0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A08E63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1 336 730,62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58317CD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1 336 582,35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134D0EB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99,99%</w:t>
            </w:r>
          </w:p>
        </w:tc>
      </w:tr>
      <w:tr w:rsidR="00290B59" w14:paraId="0375248F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082C21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91ACC8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B9E305F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2030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EB2A3CD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42A98C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6F0A92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184 944,00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F54B0C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184 795,73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94CD431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99,92%</w:t>
            </w:r>
          </w:p>
        </w:tc>
      </w:tr>
      <w:tr w:rsidR="00290B59" w14:paraId="1A1DA0BB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00843BD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1B6F92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F93F992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6330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DA4576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otrzymana z budżetu państwa na realizację inwestycji i zakupów inwestycyjnych własnych gmin (związków gmin, związków powiatowo-gminnych)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A7773D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D9641EB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1 151 786,62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86B9747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1 151 786,62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29786DD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290B59" w14:paraId="30C10924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auto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ABF49B" w14:textId="77777777" w:rsidR="00290B59" w:rsidRDefault="00290B59" w:rsidP="00BF4CD9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D3D3DF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173EBB4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261C20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Bezpieczeństwo publiczne i ochrona przeciwpożarowa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C11D941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930 000,00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C891EC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914 078,00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092AF3A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910 327,35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6590927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99,59%</w:t>
            </w:r>
          </w:p>
        </w:tc>
      </w:tr>
      <w:tr w:rsidR="00290B59" w14:paraId="40723A3E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auto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8887A19" w14:textId="77777777" w:rsidR="00290B59" w:rsidRDefault="00290B59" w:rsidP="00BF4CD9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6C110FD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75412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B56FC8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8E3C7F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Ochotnicze straże pożarne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B3C31A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780 000,00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50BD07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751 278,00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4705D55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747 527,35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5B94AAA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99,50%</w:t>
            </w:r>
          </w:p>
        </w:tc>
      </w:tr>
      <w:tr w:rsidR="00290B59" w14:paraId="005FB84B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31383C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473C39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7DE3C3B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0870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B9A86F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ze sprzedaży składników majątkowych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7F6DB0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9FB7BA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9 650,00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5583CA7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9 650,00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51BA397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290B59" w14:paraId="4845AA54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2DBFF4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29E203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D06463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0950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7A7CE87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tytułu kar i odszkodowań wynikających z umów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AB0375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B0876D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5 904,00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1485E68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5 904,00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05A6E49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290B59" w14:paraId="273177B8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A4411E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F62E541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01C1C8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740752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otrzymana z tytułu pomocy finansowej udzielanej między jednostkami samorządu terytorialnego na dofinansowanie własnych zadań bieżących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49C3AE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CE4E3D2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21 500,00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04C1A4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17 750,00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855598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82,56%</w:t>
            </w:r>
          </w:p>
        </w:tc>
      </w:tr>
      <w:tr w:rsidR="00290B59" w14:paraId="5AEC8464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FCA9CF8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F4A8BE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FA41E9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6300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9BF6D06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otrzymana z tytułu pomocy finansowej udzielanej między jednostkami samorządu terytorialnego na dofinansowanie własnych zadań inwestycyjnych i zakupów inwestycyjnych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FC64FCE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780 000,00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F05665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714 224,00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2F423F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714 223,35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00D57C2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290B59" w14:paraId="63B358AF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auto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9FE524" w14:textId="77777777" w:rsidR="00290B59" w:rsidRDefault="00290B59" w:rsidP="00BF4CD9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2676BD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75495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9A5F046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DFF8F70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Pozostała działalność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02E85A4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150 000,00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C9C922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162 800,00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F35EE0C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162 800,00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2FA3440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100,00%</w:t>
            </w:r>
          </w:p>
        </w:tc>
      </w:tr>
      <w:tr w:rsidR="00290B59" w14:paraId="23BC9FE2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5E1ED1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D131B0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6BE6DC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0830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84490F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usług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F394B3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9C5F1C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162 800,00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2F984F9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162 800,00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96F0918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290B59" w14:paraId="50557745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auto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4E637E" w14:textId="77777777" w:rsidR="00290B59" w:rsidRDefault="00290B59" w:rsidP="00BF4CD9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756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84B89B3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EE8951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E16DAD8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D651F5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66 427 701,36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12F466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66 260 711,36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36E970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67 537 963,98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A6353F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101,93%</w:t>
            </w:r>
          </w:p>
        </w:tc>
      </w:tr>
      <w:tr w:rsidR="00290B59" w14:paraId="2BF2F0DC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auto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CD738B" w14:textId="77777777" w:rsidR="00290B59" w:rsidRDefault="00290B59" w:rsidP="00BF4CD9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9D6A7C3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75601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EEBEE1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1D8BD0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Wpływy z podatku dochodowego od osób fizycznych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898EBF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35E33F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5BA1A7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23 514,20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0558598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78,38%</w:t>
            </w:r>
          </w:p>
        </w:tc>
      </w:tr>
      <w:tr w:rsidR="00290B59" w14:paraId="6004F276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0EFD31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4140F67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9FAAA7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0350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62800B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podatku od działalności gospodarczej osób fizycznych, opłacanego w formie karty podatkowej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D6E264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FB7E4BD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CF170E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23 514,20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B4393F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78,38%</w:t>
            </w:r>
          </w:p>
        </w:tc>
      </w:tr>
      <w:tr w:rsidR="00290B59" w14:paraId="6FEB4259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auto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D68B22" w14:textId="77777777" w:rsidR="00290B59" w:rsidRDefault="00290B59" w:rsidP="00BF4CD9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A47145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75615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9A1658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658033D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Wpływy z podatku rolnego, podatku leśnego, podatku od czynności cywilnoprawnych, podatków i opłat lokalnych od osób prawnych i innych jednostek organizacyjnych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8109C2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8 796 373,73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604613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8 625 831,73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6CFE47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9 807 696,66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63A630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113,70%</w:t>
            </w:r>
          </w:p>
        </w:tc>
      </w:tr>
      <w:tr w:rsidR="00290B59" w14:paraId="3CE414E9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F5D320A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5557E14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BD293F0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0310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8253C0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podatku od nieruchomości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D3C65C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8 397 198,00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96DC0EB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8 249 238,00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8EB6D5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9 396 958,99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0903CF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113,91%</w:t>
            </w:r>
          </w:p>
        </w:tc>
      </w:tr>
      <w:tr w:rsidR="00290B59" w14:paraId="420D85B9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02FA06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E3E87AE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FE7ED56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0320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F88CEE3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podatku rolnego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75C1B7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116 854,00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6956F02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116 854,00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DD07E5D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129 962,07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8C7912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111,22%</w:t>
            </w:r>
          </w:p>
        </w:tc>
      </w:tr>
      <w:tr w:rsidR="00290B59" w14:paraId="44452C5B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CFF069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346BCB2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C1B642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0330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179C14A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podatku leśnego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F92060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4 510,73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5C03AC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4 510,73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05E6E8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2 934,00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780ADB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65,04%</w:t>
            </w:r>
          </w:p>
        </w:tc>
      </w:tr>
      <w:tr w:rsidR="00290B59" w14:paraId="7A2871D2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C36CC3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30362D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49B452C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0340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B9873F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podatku od środków transportowych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F8642B2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162 311,00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B97318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132 794,00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1811DB0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144 254,67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5CA4BC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108,63%</w:t>
            </w:r>
          </w:p>
        </w:tc>
      </w:tr>
      <w:tr w:rsidR="00290B59" w14:paraId="13606827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A387F6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A3E02E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DC0946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0500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5C7D9F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podatku od czynności cywilnoprawnych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44C29A2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E602C4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93 935,00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B050E04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103 008,00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BF7901C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109,66%</w:t>
            </w:r>
          </w:p>
        </w:tc>
      </w:tr>
      <w:tr w:rsidR="00290B59" w14:paraId="52E403B1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885BE2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E39E464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FB8A65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0640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5F93C21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tytułu kosztów egzekucyjnych, opłaty komorniczej i kosztów upomnień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5848625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1B1036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149A822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473,00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1C3E2E4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94,60%</w:t>
            </w:r>
          </w:p>
        </w:tc>
      </w:tr>
      <w:tr w:rsidR="00290B59" w14:paraId="5DAEA655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6E91DA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DE1CAD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FFF19CC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8D982E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odsetek od nieterminowych wpłat z tytułu podatków i opłat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B13D3EF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B64CA5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A72118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30 105,93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AD76AE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107,52%</w:t>
            </w:r>
          </w:p>
        </w:tc>
      </w:tr>
      <w:tr w:rsidR="00290B59" w14:paraId="7AA0D112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auto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3002C4" w14:textId="77777777" w:rsidR="00290B59" w:rsidRDefault="00290B59" w:rsidP="00BF4CD9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E6E4A9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75616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DED77F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FFE1480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Wpływy z podatku rolnego, podatku leśnego, podatku od spadków i darowizn, podatku od czynności cywilno-prawnych oraz podatków i opłat lokalnych od osób fizycznych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656BE3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6 443 729,00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E8A0D5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6 410 709,00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6EDC26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6 599 648,65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D0096AA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102,95%</w:t>
            </w:r>
          </w:p>
        </w:tc>
      </w:tr>
      <w:tr w:rsidR="00290B59" w14:paraId="207799FB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818D2A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112DD8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5188A0A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0310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97481EB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podatku od nieruchomości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5A8D781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3 687 409,00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606679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3 653 389,00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481E68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3 905 830,19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C32537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106,91%</w:t>
            </w:r>
          </w:p>
        </w:tc>
      </w:tr>
      <w:tr w:rsidR="00290B59" w14:paraId="55DF9BF4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75AF459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5CBCB7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BC0B622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0320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B1827A4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podatku rolnego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B5B0FE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1 384 975,00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53E81F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1 384 975,00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FCE407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1 267 615,05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C49045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91,53%</w:t>
            </w:r>
          </w:p>
        </w:tc>
      </w:tr>
      <w:tr w:rsidR="00290B59" w14:paraId="6E8B8AAF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6EC743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DF5D8E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15197A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0330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27F5821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podatku leśnego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64B8A9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26 412,00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0D20F6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26 412,00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3B630B1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17 279,37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F76E066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65,42%</w:t>
            </w:r>
          </w:p>
        </w:tc>
      </w:tr>
      <w:tr w:rsidR="00290B59" w14:paraId="764D10AC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544F69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776875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EF06F9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0340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6EB80AE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podatku od środków transportowych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B487BA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496 933,00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FC7AF5A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496 933,00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9F0629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522 943,75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1BC0D0B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105,23%</w:t>
            </w:r>
          </w:p>
        </w:tc>
      </w:tr>
      <w:tr w:rsidR="00290B59" w14:paraId="1E5489AB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8580BD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DA875A6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B65AD6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0360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8C7B58F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podatku od spadków i darowizn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8D057F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1884BF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179 000,00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A96249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164 091,13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D2C7A17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91,67%</w:t>
            </w:r>
          </w:p>
        </w:tc>
      </w:tr>
      <w:tr w:rsidR="00290B59" w14:paraId="6DC268D3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321946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005618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F38B05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0430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291069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opłaty targowej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6784EE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E6370CF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EB8094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1 180,00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B07D43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59,00%</w:t>
            </w:r>
          </w:p>
        </w:tc>
      </w:tr>
      <w:tr w:rsidR="00290B59" w14:paraId="10327C3B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63C5FA9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2EBDB8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312831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0500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1DFAC4D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podatku od czynności cywilnoprawnych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E1F145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F1C219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620 000,00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FB037B6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660 112,30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561A0E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106,47%</w:t>
            </w:r>
          </w:p>
        </w:tc>
      </w:tr>
      <w:tr w:rsidR="00290B59" w14:paraId="62E70C74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D4A18C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74667F4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0ECB4A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0640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99B2F1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tytułu kosztów egzekucyjnych, opłaty komorniczej i kosztów upomnień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72B852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15E381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6C58ACD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9 278,18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6ACA7D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115,98%</w:t>
            </w:r>
          </w:p>
        </w:tc>
      </w:tr>
      <w:tr w:rsidR="00290B59" w14:paraId="318D3122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D59F79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53BCED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1838D05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EC59FC8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odsetek od nieterminowych wpłat z tytułu podatków i opłat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8F8084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422A86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661B64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51 318,68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B359475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128,30%</w:t>
            </w:r>
          </w:p>
        </w:tc>
      </w:tr>
      <w:tr w:rsidR="00290B59" w14:paraId="5A39522D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auto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A2BD05" w14:textId="77777777" w:rsidR="00290B59" w:rsidRDefault="00290B59" w:rsidP="00BF4CD9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3A3039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75618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958D885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7729AD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Wpływy z innych opłat stanowiących dochody jednostek samorządu terytorialnego na podstawie ustaw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86B701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910 000,00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275D14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945 900,00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62ABF8C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858 833,84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0364A7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90,80%</w:t>
            </w:r>
          </w:p>
        </w:tc>
      </w:tr>
      <w:tr w:rsidR="00290B59" w14:paraId="4050746A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127DAF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46C8DA6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82E26F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0270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35A0F5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części opłaty za zezwolenie na sprzedaż napojów alkoholowych w obrocie hurtowym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6C884F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9B6061B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15179F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113 354,06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37F220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87,20%</w:t>
            </w:r>
          </w:p>
        </w:tc>
      </w:tr>
      <w:tr w:rsidR="00290B59" w14:paraId="1C0CB24F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8EE896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A7DB9C8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44CE7BA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0410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629BA6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opłaty skarbowej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2F9D0F3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4D1C31C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105 900,00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36D1ED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112 056,13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20593F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105,81%</w:t>
            </w:r>
          </w:p>
        </w:tc>
      </w:tr>
      <w:tr w:rsidR="00290B59" w14:paraId="2E8AD866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E21542C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A6DCCC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715C85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0460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AF72F0F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opłaty eksploatacyjnej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D53D00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91E7B8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733297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225 714,34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68C643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75,24%</w:t>
            </w:r>
          </w:p>
        </w:tc>
      </w:tr>
      <w:tr w:rsidR="00290B59" w14:paraId="5D6F9098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9C95A7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525DDEA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BF4754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0480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203BE1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opłat za zezwolenia na sprzedaż napojów alkoholowych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A602D3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C73B8F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44ADCC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397 709,31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ECC4492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99,43%</w:t>
            </w:r>
          </w:p>
        </w:tc>
      </w:tr>
      <w:tr w:rsidR="00290B59" w14:paraId="79228F4E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0B0537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DD3DB54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92293D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0690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44EF96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różnych opłat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A83304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BA2560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38B6B5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C607B5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290B59" w14:paraId="28B30F2C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auto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E09A66" w14:textId="77777777" w:rsidR="00290B59" w:rsidRDefault="00290B59" w:rsidP="00BF4CD9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C9006A8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75621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C5C3F6F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9FA6E73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Udziały gmin w podatkach stanowiących dochód budżetu państwa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6C05A0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50 247 598,63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620886A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50 247 598,63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91E3AAD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50 247 598,63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BDD577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100,00%</w:t>
            </w:r>
          </w:p>
        </w:tc>
      </w:tr>
      <w:tr w:rsidR="00290B59" w14:paraId="6C2507E9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859D5C2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96A7E52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7CD997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0010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B472D6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podatku dochodowego od osób fizycznych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A654AF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48 611 713,25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0B885B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48 611 713,25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F7AC92C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48 611 713,25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848D15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290B59" w14:paraId="550536CF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3AD7911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10A7219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8C7D24B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0020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DB5D58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podatku dochodowego od osób prawnych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98A121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1 635 885,38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6A569D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1 635 885,38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89A6F8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1 635 885,38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D73B27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290B59" w14:paraId="21F46134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auto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1495C4" w14:textId="77777777" w:rsidR="00290B59" w:rsidRDefault="00290B59" w:rsidP="00BF4CD9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C24FA0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75624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759BA6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E0DFB5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Dywidendy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F309A2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AC54E76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672,00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E5FF111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672,00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1AFD7BE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100,00%</w:t>
            </w:r>
          </w:p>
        </w:tc>
      </w:tr>
      <w:tr w:rsidR="00290B59" w14:paraId="533E7826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41BED0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4210DE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8E16A6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0740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07BDD7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dywidend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B0AAB49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59E29D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672,00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A578BBB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672,00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B9877F2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290B59" w14:paraId="13C6B9B6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auto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941FC0" w14:textId="77777777" w:rsidR="00290B59" w:rsidRDefault="00290B59" w:rsidP="00BF4CD9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758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92C957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42D81D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698B48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Różne rozliczenia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110C38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21 075 495,93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0E899F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21 579 682,44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C28B55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21 439 142,14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367E4F1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99,35%</w:t>
            </w:r>
          </w:p>
        </w:tc>
      </w:tr>
      <w:tr w:rsidR="00290B59" w14:paraId="5C9E9B4F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auto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CF2B85" w14:textId="77777777" w:rsidR="00290B59" w:rsidRDefault="00290B59" w:rsidP="00BF4CD9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C57432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75802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0764B3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AF0C42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Uzupełnienie subwencji ogólnej dla jednostek samorządu terytorialnego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7602AB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17 883 495,93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510090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58F4EC1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CD3607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-</w:t>
            </w:r>
          </w:p>
        </w:tc>
      </w:tr>
      <w:tr w:rsidR="00290B59" w14:paraId="46EC77F3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BB90DC6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524A3C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F6A974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2750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CF8FD2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Środki na uzupełnienie dochodów gmin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CD4C78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914 756,20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FB87FC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9CBA11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B9B111E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</w:tr>
      <w:tr w:rsidR="00290B59" w14:paraId="17B46EDB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8C28D20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AACFB63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934DB0F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BC49CFA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Subwencje ogólne z budżetu państwa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C6E416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16 968 739,73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28DB7C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F79066D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0F87BDC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</w:tr>
      <w:tr w:rsidR="00290B59" w14:paraId="665F953A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auto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0D896D" w14:textId="77777777" w:rsidR="00290B59" w:rsidRDefault="00290B59" w:rsidP="00BF4CD9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5DC11D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75814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1C636F4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36DF58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Różne rozliczenia finansowe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230F5B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C110579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835 343,87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0BF6FB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694 803,57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0ED71F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83,18%</w:t>
            </w:r>
          </w:p>
        </w:tc>
      </w:tr>
      <w:tr w:rsidR="00290B59" w14:paraId="5D5CC735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ECD185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2EDA65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B7D30ED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CAE4F1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BDBA4E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FA12A7C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13 861,57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E7C351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13 861,57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3CE653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290B59" w14:paraId="47101B19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B5319EA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1601CB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4FB624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2030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60B6469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17E81C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6305D74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60 864,90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7DF88B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60 864,90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B4B854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290B59" w14:paraId="149A41F7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EC6AD8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BCBB55D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F982E9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1FDB1E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Środki z Funduszu Pomocy na finansowanie lub dofinansowanie zadań bieżących w zakresie pomocy obywatelom Ukrainy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25E9C3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85ABD8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564 521,00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C1E3451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423 980,70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C9DFC5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75,10%</w:t>
            </w:r>
          </w:p>
        </w:tc>
      </w:tr>
      <w:tr w:rsidR="00290B59" w14:paraId="3A078A83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E15973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C317DDF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B6BFD5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2180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EA36E8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Środki z Funduszu Przeciwdziałania COVID-19 na finansowanie lub dofinansowanie realizacji zadań związanych z przeciwdziałaniem COVID-19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64924AB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F108B69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197,18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C12C70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197,18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D290BD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290B59" w14:paraId="60C09313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5993FD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D8F26ED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D54004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6330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05C534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otrzymana z budżetu państwa na realizację inwestycji i zakupów inwestycyjnych własnych gmin (związków gmin, związków powiatowo-gminnych)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6B1703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5E8DA2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195 899,22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6C3488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195 899,22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227ED1F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290B59" w14:paraId="4C3B0695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auto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6D71E50" w14:textId="77777777" w:rsidR="00290B59" w:rsidRDefault="00290B59" w:rsidP="00BF4CD9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B2B7CF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75816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424463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4648AD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Wpływy do rozliczenia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5F1654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3 192 000,00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6E84332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2 498 090,64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66B53A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2 498 090,64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43204E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100,00%</w:t>
            </w:r>
          </w:p>
        </w:tc>
      </w:tr>
      <w:tr w:rsidR="00290B59" w14:paraId="79338F07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786F74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586925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CC6662A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6370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4A3C29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Środki otrzymane z Rządowego Funduszu Polski Ład: Program Inwestycji Strategicznych na realizację zadań inwestycyjnych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F2E81C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3 192 000,00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BF2D5A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2 498 090,64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3B8B7E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2 498 090,64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634AA6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290B59" w14:paraId="67F9F647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auto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A02FFBF" w14:textId="77777777" w:rsidR="00290B59" w:rsidRDefault="00290B59" w:rsidP="00BF4CD9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1A1422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75834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833CB6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CBCDC5F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Subwencja ogólna dla jednostki samorządu terytorialnego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5F0294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BF2A7FB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16 968 739,73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231536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16 968 739,73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F187F7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100,00%</w:t>
            </w:r>
          </w:p>
        </w:tc>
      </w:tr>
      <w:tr w:rsidR="00290B59" w14:paraId="72626DB3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6A030A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D03A380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FA42B8E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827E06B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Subwencje ogólne z budżetu państwa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D95033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E67A84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16 968 739,73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FF6C018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16 968 739,73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341DA8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290B59" w14:paraId="011B1DA0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auto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176AA8" w14:textId="77777777" w:rsidR="00290B59" w:rsidRDefault="00290B59" w:rsidP="00BF4CD9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E6387F9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75835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B64263C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1BB047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Rezerwa na uzupełnienie dochodów jednostek samorządu terytorialnego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D465D86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F7EAD54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1 277 508,20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9CC4C94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1 277 508,20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DA2942C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100,00%</w:t>
            </w:r>
          </w:p>
        </w:tc>
      </w:tr>
      <w:tr w:rsidR="00290B59" w14:paraId="04E58338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4C3B1A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F83FBDB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561FABB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2750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DCA50A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Środki na uzupełnienie dochodów gmin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B42096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52FDED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1 277 508,20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E42200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1 277 508,20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EF9169F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290B59" w14:paraId="43A6A1F0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auto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E7AA52" w14:textId="77777777" w:rsidR="00290B59" w:rsidRDefault="00290B59" w:rsidP="00BF4CD9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801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7E07B9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FB0878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80A947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Oświata i wychowanie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9EADFC9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5 010 200,00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97F771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2 422 975,81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FC603A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2 503 753,44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F04510F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103,33%</w:t>
            </w:r>
          </w:p>
        </w:tc>
      </w:tr>
      <w:tr w:rsidR="00290B59" w14:paraId="050FD538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auto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9F46D5" w14:textId="77777777" w:rsidR="00290B59" w:rsidRDefault="00290B59" w:rsidP="00BF4CD9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6D40A0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80101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95545DE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662659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Szkoły podstawowe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4D9EFDC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115 400,00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7D3A85C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183 141,00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EE984D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172 834,22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55BBBB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94,37%</w:t>
            </w:r>
          </w:p>
        </w:tc>
      </w:tr>
      <w:tr w:rsidR="00290B59" w14:paraId="22748C51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B73887B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A47A6EF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DBE6E8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0830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362215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usług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BC64443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106 000,00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35A6DE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145 000,00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4F5508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136 090,00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F7E118F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93,86%</w:t>
            </w:r>
          </w:p>
        </w:tc>
      </w:tr>
      <w:tr w:rsidR="00290B59" w14:paraId="5076FE62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C37D285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4942304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2101D1B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F3967AE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pozostałych odsetek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4B5401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1 400,00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E28362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2 650,00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D6F1FC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2 325,75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0E30E8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87,76%</w:t>
            </w:r>
          </w:p>
        </w:tc>
      </w:tr>
      <w:tr w:rsidR="00290B59" w14:paraId="610ED1D5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09E819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19A92D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7BEFA0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0950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A4B12D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tytułu kar i odszkodowań wynikających z umów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2DC9C3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A22371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725,00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368B95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725,00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1958B54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290B59" w14:paraId="23D804B6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94D1AF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3CF03B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D8D01E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CB4C9B7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różnych dochodów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AB61E0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FD69389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34 766,00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5E6BB58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33 693,47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AE113D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96,92%</w:t>
            </w:r>
          </w:p>
        </w:tc>
      </w:tr>
      <w:tr w:rsidR="00290B59" w14:paraId="4507F852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auto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3992C2" w14:textId="77777777" w:rsidR="00290B59" w:rsidRDefault="00290B59" w:rsidP="00BF4CD9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BFF1C0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80104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A9FAFD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0E8425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Przedszkola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1F036D1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4 589 800,00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773AC51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1 259 073,00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A69FB3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1 003 819,28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249672D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79,73%</w:t>
            </w:r>
          </w:p>
        </w:tc>
      </w:tr>
      <w:tr w:rsidR="00290B59" w14:paraId="1EC4CD45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DCE4CDC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67836A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295E22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0660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0D3C61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opłat za korzystanie z wychowania przedszkolnego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D2432A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126 000,00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D67415B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160 300,00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D430226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151 549,82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EB632BA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94,54%</w:t>
            </w:r>
          </w:p>
        </w:tc>
      </w:tr>
      <w:tr w:rsidR="00290B59" w14:paraId="69DE9089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F039B07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5F64A0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EA420C6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0670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8A0CD1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opłat za korzystanie z wyżywienia w jednostkach realizujących zadania z zakresu wychowania przedszkolnego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1A934E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605 000,00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691E7F6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689 000,00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7C8CED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660 659,38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3741A8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95,89%</w:t>
            </w:r>
          </w:p>
        </w:tc>
      </w:tr>
      <w:tr w:rsidR="00290B59" w14:paraId="0671ADE9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5BD50D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09222C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970D2A5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4DC38E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pozostałych odsetek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540097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A7912D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1 130,00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79298A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896,36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3B63D5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79,32%</w:t>
            </w:r>
          </w:p>
        </w:tc>
      </w:tr>
      <w:tr w:rsidR="00290B59" w14:paraId="2F5FC100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2297AB7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55ABBA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DA9D1F8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0950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E8D0F1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tytułu kar i odszkodowań wynikających z umów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A469B7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A788C36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6 206,00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A7E1D7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6 205,86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8FAFFF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290B59" w14:paraId="1713B2E1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7BDE1E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604D275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0A96C3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46A2E4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różnych dochodów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FE3B59A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108 000,00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DBADEA9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113 973,00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FCF433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63 290,79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313D90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55,53%</w:t>
            </w:r>
          </w:p>
        </w:tc>
      </w:tr>
      <w:tr w:rsidR="00290B59" w14:paraId="7308D29E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C214FD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5AC110A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169263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2030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FAAD12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CE3B7E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6CD3434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588A28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B8DD25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290B59" w14:paraId="0734C325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484F31B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B6F2873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6FB539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287FF7C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Środki otrzymane z państwowych funduszy celowych na realizację zadań bieżących jednostek sektora finansów publicznych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660FF3B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2C4356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25 464,00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7203055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25 464,00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EAEA8C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290B59" w14:paraId="218B55AA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E2F2475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9650F4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AC802D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BE0886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otrzymana z gminy na zadania bieżące realizowane na podstawie porozumień (umów) między jednostkami samorządu terytorialnego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59F623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144877E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0E9A08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62 753,07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37F3A7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27,28%</w:t>
            </w:r>
          </w:p>
        </w:tc>
      </w:tr>
      <w:tr w:rsidR="00290B59" w14:paraId="4C063A1D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62284E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B13877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CFF816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6257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6D2913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1CDA9E1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3 520 000,00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FAC667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9A1098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7B7361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</w:tr>
      <w:tr w:rsidR="00290B59" w14:paraId="2FFC1839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auto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5F03743" w14:textId="77777777" w:rsidR="00290B59" w:rsidRDefault="00290B59" w:rsidP="00BF4CD9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B84DF2F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80113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72B963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33EBDFD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Dowożenie uczniów do szkół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0B877F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A5A0541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885AAA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50 820,00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C0B139B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101,64%</w:t>
            </w:r>
          </w:p>
        </w:tc>
      </w:tr>
      <w:tr w:rsidR="00290B59" w14:paraId="2A9F2ED9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3A004C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2A4949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4A6217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0830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A1EDC3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usług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92B30C6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FAFB16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F7F6F0D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50 820,00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6D453C9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101,64%</w:t>
            </w:r>
          </w:p>
        </w:tc>
      </w:tr>
      <w:tr w:rsidR="00290B59" w14:paraId="3BE7422E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auto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D4F2BB" w14:textId="77777777" w:rsidR="00290B59" w:rsidRDefault="00290B59" w:rsidP="00BF4CD9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F70B6BD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80148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1F6374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937171C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Stołówki szkolne i przedszkolne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7E48F7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275 000,00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C203A0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556 000,00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11C713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527 931,61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F0EF55A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94,95%</w:t>
            </w:r>
          </w:p>
        </w:tc>
      </w:tr>
      <w:tr w:rsidR="00290B59" w14:paraId="48FDC714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E2B94D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EB8999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0AAF7D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0830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FB2062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usług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161E80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275 000,00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9CF89B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371 000,00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CFA1F8F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349 037,61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2999534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94,08%</w:t>
            </w:r>
          </w:p>
        </w:tc>
      </w:tr>
      <w:tr w:rsidR="00290B59" w14:paraId="0A99A6BA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ACB2647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884DBA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1AD3E6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2030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401E28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D1CB42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F6F7DF1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185 000,00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3F4DA9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178 894,00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930E55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96,70%</w:t>
            </w:r>
          </w:p>
        </w:tc>
      </w:tr>
      <w:tr w:rsidR="00290B59" w14:paraId="52ED047C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auto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9DEADD" w14:textId="77777777" w:rsidR="00290B59" w:rsidRDefault="00290B59" w:rsidP="00BF4CD9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47EA18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80153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EC4AFA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050B66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9312D6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64659DB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146 134,44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F216A8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142 963,33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5BD450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97,83%</w:t>
            </w:r>
          </w:p>
        </w:tc>
      </w:tr>
      <w:tr w:rsidR="00290B59" w14:paraId="437B86DD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D1F9F6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6F484E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35AE6E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71807B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5AFCAD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B9C346A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143 524,68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93AFDB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140 850,54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6CE4D62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98,14%</w:t>
            </w:r>
          </w:p>
        </w:tc>
      </w:tr>
      <w:tr w:rsidR="00290B59" w14:paraId="1B8980CF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F19317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A4CC25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388BC5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56E6CD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Środki z Funduszu Pomocy na finansowanie lub dofinansowanie zadań bieżących w zakresie pomocy obywatelom Ukrainy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3E0FEF9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9A24849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2 609,76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BBEA58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2 112,79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19F2EF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80,96%</w:t>
            </w:r>
          </w:p>
        </w:tc>
      </w:tr>
      <w:tr w:rsidR="00290B59" w14:paraId="7F6BF061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auto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1F51B4" w14:textId="77777777" w:rsidR="00290B59" w:rsidRDefault="00290B59" w:rsidP="00BF4CD9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D8E2B54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80195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20ED2F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3822B3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Pozostała działalność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982C55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E983BB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228 627,37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6F8861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605 385,00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6CFDD5C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264,79%</w:t>
            </w:r>
          </w:p>
        </w:tc>
      </w:tr>
      <w:tr w:rsidR="00290B59" w14:paraId="3899B47D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F1B0E5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51C448A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7E4C02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36B574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różnych dochodów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DDBFCFB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B84FADA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13 300,00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987CF2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13 300,00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FFE4493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290B59" w14:paraId="07177661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ADE743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98DFCF5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2E3A84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2057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87A8EE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68772D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B09C1D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192 653,40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61E92A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529 760,26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3AC800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274,98%</w:t>
            </w:r>
          </w:p>
        </w:tc>
      </w:tr>
      <w:tr w:rsidR="00290B59" w14:paraId="4ED74831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A251A91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C78F069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6ABCDC6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2059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0218D8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7FF04F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32D860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22 673,97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A38DE7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62 324,74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87A524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274,87%</w:t>
            </w:r>
          </w:p>
        </w:tc>
      </w:tr>
      <w:tr w:rsidR="00290B59" w14:paraId="2CC4ACDD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auto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F97224" w14:textId="77777777" w:rsidR="00290B59" w:rsidRDefault="00290B59" w:rsidP="00BF4CD9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851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9CAFF7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D1744E3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BA8E1B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Ochrona zdrowia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FEA9340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51FD864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960,00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BD3B82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960,00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3A0D97E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100,00%</w:t>
            </w:r>
          </w:p>
        </w:tc>
      </w:tr>
      <w:tr w:rsidR="00290B59" w14:paraId="66D1F55C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auto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2857F4" w14:textId="77777777" w:rsidR="00290B59" w:rsidRDefault="00290B59" w:rsidP="00BF4CD9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6C2F1EC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85195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FC7D31C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FAB410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Pozostała działalność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FDA89F3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DEB1BB3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960,00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F927593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960,00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0B55030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100,00%</w:t>
            </w:r>
          </w:p>
        </w:tc>
      </w:tr>
      <w:tr w:rsidR="00290B59" w14:paraId="438F2B99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BEC5E8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BB15F1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45B563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54C741A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0EDAD1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ED67CE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960,00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BB4288B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960,00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9844D1D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290B59" w14:paraId="5D7AE7FA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auto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887328" w14:textId="77777777" w:rsidR="00290B59" w:rsidRDefault="00290B59" w:rsidP="00BF4CD9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852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B6B8EC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BE10515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8CDE2F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Pomoc społeczna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346599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1 441 090,00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2A8516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1 874 269,79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40630E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1 968 197,03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524BD32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105,01%</w:t>
            </w:r>
          </w:p>
        </w:tc>
      </w:tr>
      <w:tr w:rsidR="00290B59" w14:paraId="670A259F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auto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22403B" w14:textId="77777777" w:rsidR="00290B59" w:rsidRDefault="00290B59" w:rsidP="00BF4CD9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06EC2D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85202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9F64E5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1EE8A6C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Domy pomocy społecznej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4113EC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6A6118A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55 280,00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BFBAC95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140 046,47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18949D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253,34%</w:t>
            </w:r>
          </w:p>
        </w:tc>
      </w:tr>
      <w:tr w:rsidR="00290B59" w14:paraId="07404283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B5235C2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BE503A7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BCA1601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0830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BAF36A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usług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18F52F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82F772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55 280,00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45BB57E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140 046,47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4E7DE3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253,34%</w:t>
            </w:r>
          </w:p>
        </w:tc>
      </w:tr>
      <w:tr w:rsidR="00290B59" w14:paraId="4304C13A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auto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445549" w14:textId="77777777" w:rsidR="00290B59" w:rsidRDefault="00290B59" w:rsidP="00BF4CD9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88A61E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85203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C598325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090FC4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Ośrodki wsparcia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AE8633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95F54FB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13 804,00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94BDDCD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13 040,72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E88D949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94,47%</w:t>
            </w:r>
          </w:p>
        </w:tc>
      </w:tr>
      <w:tr w:rsidR="00290B59" w14:paraId="5007CB7C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75A3A4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138EB0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55D40C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2030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0B4AF98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C12EE3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309E0B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13 804,00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2BF532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13 040,72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96A59E8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94,47%</w:t>
            </w:r>
          </w:p>
        </w:tc>
      </w:tr>
      <w:tr w:rsidR="00290B59" w14:paraId="11BDEB53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auto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6162259" w14:textId="77777777" w:rsidR="00290B59" w:rsidRDefault="00290B59" w:rsidP="00BF4CD9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A30830E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85205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2077F2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2A639CF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Zadania w zakresie przeciwdziałania przemocy domowej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048B32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5CE491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B95BA0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FCF7DE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100,00%</w:t>
            </w:r>
          </w:p>
        </w:tc>
      </w:tr>
      <w:tr w:rsidR="00290B59" w14:paraId="326AD7EF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F9834E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2F0AFF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FC5B34D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2030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7C6292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DE4D77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F4E7A37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B35B5B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C4A7EC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290B59" w14:paraId="63B45129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auto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EAC570" w14:textId="77777777" w:rsidR="00290B59" w:rsidRDefault="00290B59" w:rsidP="00BF4CD9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A53CD2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85213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1B03AE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168F751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Składki na ubezpieczenie zdrowotne opłacane za osoby pobierające niektóre świadczenia z pomocy społecznej oraz za osoby uczestniczące w zajęciach w centrum integracji społecznej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2E48E62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44 941,00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3702AC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49 707,23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A6E40E3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48 568,53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BC0FBB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97,71%</w:t>
            </w:r>
          </w:p>
        </w:tc>
      </w:tr>
      <w:tr w:rsidR="00290B59" w14:paraId="5ECF079A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9A7A59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5463C1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C839829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2030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714DD1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C2F437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44 941,00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1F98AE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49 707,23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31159D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48 568,53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17100A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97,71%</w:t>
            </w:r>
          </w:p>
        </w:tc>
      </w:tr>
      <w:tr w:rsidR="00290B59" w14:paraId="045C0648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auto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639316" w14:textId="77777777" w:rsidR="00290B59" w:rsidRDefault="00290B59" w:rsidP="00BF4CD9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20E7B4C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85214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9CF751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C896B2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Zasiłki okresowe, celowe i pomoc w naturze oraz składki na ubezpieczenia emerytalne i rentowe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A4A1450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309 433,00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FA1F65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225 244,23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9359D5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222 492,91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EA08AF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98,78%</w:t>
            </w:r>
          </w:p>
        </w:tc>
      </w:tr>
      <w:tr w:rsidR="00290B59" w14:paraId="32DBD85F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969B06D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A22F3F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6FB6212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2030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EE32BF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1D7392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309 433,00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E78BFF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223 329,88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AF274F3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220 578,56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27D7AC6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98,77%</w:t>
            </w:r>
          </w:p>
        </w:tc>
      </w:tr>
      <w:tr w:rsidR="00290B59" w14:paraId="20A90BAC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087134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9EBB6AC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CBDC12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C6747C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Środki z Funduszu Pomocy na finansowanie lub dofinansowanie zadań bieżących w zakresie pomocy obywatelom Ukrainy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56F79A2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09A2BB9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1 914,35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58C12F4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1 914,35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9BFDDB5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290B59" w14:paraId="1A7DA092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auto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3191B1" w14:textId="77777777" w:rsidR="00290B59" w:rsidRDefault="00290B59" w:rsidP="00BF4CD9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8AEDC5C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85215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48A3F1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C62B51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Dodatki mieszkaniowe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78A94D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03D7E0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2 292,13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7D6B3D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2 292,13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87EC36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100,00%</w:t>
            </w:r>
          </w:p>
        </w:tc>
      </w:tr>
      <w:tr w:rsidR="00290B59" w14:paraId="3D931D09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85C96B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8CF98C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4E2402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C84AC0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E8826A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DFEE1C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2 292,13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BE543B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2 292,13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BB22DC8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290B59" w14:paraId="5CCDD1EF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auto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CDB1C5" w14:textId="77777777" w:rsidR="00290B59" w:rsidRDefault="00290B59" w:rsidP="00BF4CD9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29A1B1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85216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52CD5F2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4188C2B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Zasiłki stałe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C60CA3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634 664,00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DF99D6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635 645,20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1D91AA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626 624,37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66A0850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98,58%</w:t>
            </w:r>
          </w:p>
        </w:tc>
      </w:tr>
      <w:tr w:rsidR="00290B59" w14:paraId="6CF2BCED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EFB94D0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88EB57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B96B81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0940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B5E1A4A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rozliczeń/zwrotów z lat ubiegłych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236E56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4CB0D4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F28C22E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9AE40A5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</w:tr>
      <w:tr w:rsidR="00290B59" w14:paraId="1ED02DBD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46B8C6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F2B5454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4EF089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2030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B6E7F53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9177EE7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633 664,00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6C1F2F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626 645,20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FF541E9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619 386,35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EE80CD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98,84%</w:t>
            </w:r>
          </w:p>
        </w:tc>
      </w:tr>
      <w:tr w:rsidR="00290B59" w14:paraId="75766A5D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77697A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16418B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DD2B43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D1AB43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ze zwrotów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A42857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0AC8D50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6B60BB5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7 238,02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EBE9D6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80,42%</w:t>
            </w:r>
          </w:p>
        </w:tc>
      </w:tr>
      <w:tr w:rsidR="00290B59" w14:paraId="798F1120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auto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ADB77C2" w14:textId="77777777" w:rsidR="00290B59" w:rsidRDefault="00290B59" w:rsidP="00BF4CD9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08E2A2A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85219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8F45B2F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5AF051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Ośrodki pomocy społecznej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C22FE4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177 871,00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B3F6DA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422 024,00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F11C570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411 008,00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7D03507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97,39%</w:t>
            </w:r>
          </w:p>
        </w:tc>
      </w:tr>
      <w:tr w:rsidR="00290B59" w14:paraId="49BB2C5F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90F2B0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BAF95E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FD642A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0870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1F87C79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ze sprzedaży składników majątkowych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4CBDFEF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5AB397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4 720,00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EA85138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4 720,00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408F02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290B59" w14:paraId="7D2463CD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A220E3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D47F47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23A654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B0AEB2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pozostałych odsetek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42AB5C3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8BBE2C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984,00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0B9100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600,28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FC67FDE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61,00%</w:t>
            </w:r>
          </w:p>
        </w:tc>
      </w:tr>
      <w:tr w:rsidR="00290B59" w14:paraId="60FCADF8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815AEEC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E492E3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E3F1BF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BDF9C9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różnych dochodów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248637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F3D988F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912A913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BED12F2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290B59" w14:paraId="39A6D01D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8AAFE0D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2E11556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FFC4B32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DDBDE5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CAB011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9 490,00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D146A8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9 490,00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9063A3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6 856,17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4B3E6E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72,25%</w:t>
            </w:r>
          </w:p>
        </w:tc>
      </w:tr>
      <w:tr w:rsidR="00290B59" w14:paraId="7DB7C59B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8AAD52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27F2E4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9DCEFA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2030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19FE7F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453863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168 381,00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C90F72B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406 814,00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671839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398 815,55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E18EFE3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98,03%</w:t>
            </w:r>
          </w:p>
        </w:tc>
      </w:tr>
      <w:tr w:rsidR="00290B59" w14:paraId="59AD5985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auto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E24CBF7" w14:textId="77777777" w:rsidR="00290B59" w:rsidRDefault="00290B59" w:rsidP="00BF4CD9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4B17190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85228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5E68F2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ECD844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Usługi opiekuńcze i specjalistyczne usługi opiekuńcze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318611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171 536,00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F0FA17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173 646,00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B71BDF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207 704,10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B519D8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119,61%</w:t>
            </w:r>
          </w:p>
        </w:tc>
      </w:tr>
      <w:tr w:rsidR="00290B59" w14:paraId="4A307D61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502C4A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0BFFF15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A98733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0830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B45658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usług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B6124E4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D129A3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B372589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49 737,16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DA7D203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331,58%</w:t>
            </w:r>
          </w:p>
        </w:tc>
      </w:tr>
      <w:tr w:rsidR="00290B59" w14:paraId="2A67F8C6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46C63C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2FB706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8D491A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3A682E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BB583E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170 786,00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3530D2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157 896,00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9EAA28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157 336,00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CF2670B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99,65%</w:t>
            </w:r>
          </w:p>
        </w:tc>
      </w:tr>
      <w:tr w:rsidR="00290B59" w14:paraId="1A0F6544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1BF8D6E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CA1BC6E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C6B163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2360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8FEC3F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Dochody jednostek samorządu terytorialnego związane z realizacją zadań z zakresu administracji rządowej oraz innych zadań zleconych ustawami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66F918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750,00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6EB6C7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750,00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66DED1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630,94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7EA867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84,13%</w:t>
            </w:r>
          </w:p>
        </w:tc>
      </w:tr>
      <w:tr w:rsidR="00290B59" w14:paraId="0AB8C50B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auto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BACA01E" w14:textId="77777777" w:rsidR="00290B59" w:rsidRDefault="00290B59" w:rsidP="00BF4CD9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878481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85230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F30807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87D31A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Pomoc w zakresie dożywiania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BA6F20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94 146,00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460101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175 903,00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A17029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175 903,00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58A4D8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100,00%</w:t>
            </w:r>
          </w:p>
        </w:tc>
      </w:tr>
      <w:tr w:rsidR="00290B59" w14:paraId="27058523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D6BF0EA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062A81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998D7A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2030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D54967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6DC437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94 146,00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0D5CFA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175 903,00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B4CB59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175 903,00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E9D7B7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290B59" w14:paraId="7593E97F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auto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D15AB9" w14:textId="77777777" w:rsidR="00290B59" w:rsidRDefault="00290B59" w:rsidP="00BF4CD9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9217DE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85278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AA5D03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BF333B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Usuwanie skutków klęsk żywiołowych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1D0AB8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B30F5BB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64 500,00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4FEC51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64 500,00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2989B0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100,00%</w:t>
            </w:r>
          </w:p>
        </w:tc>
      </w:tr>
      <w:tr w:rsidR="00290B59" w14:paraId="4306C4CA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719D10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A33878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BA1C47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DB8A9D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617311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881856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64 500,00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1A67D1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64 500,00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0DAF31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290B59" w14:paraId="220611DD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auto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B858FD" w14:textId="77777777" w:rsidR="00290B59" w:rsidRDefault="00290B59" w:rsidP="00BF4CD9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3AD96C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85295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B3D349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BD6332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Pozostała działalność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D93608A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2 499,00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9EB4CC7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50 224,00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ED1C14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50 016,80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5ADE10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99,59%</w:t>
            </w:r>
          </w:p>
        </w:tc>
      </w:tr>
      <w:tr w:rsidR="00290B59" w14:paraId="52B5C583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DE7FD1C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7E6135C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0817163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0940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0E7A8F3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rozliczeń/zwrotów z lat ubiegłych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493EC8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FA4398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1FFD5E5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292,80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BD6418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58,56%</w:t>
            </w:r>
          </w:p>
        </w:tc>
      </w:tr>
      <w:tr w:rsidR="00290B59" w14:paraId="0A8C95C8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670670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6EB3FA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FB6DFC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B75987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EF268FC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2 499,00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B25654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4 412,00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A692A1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4 412,00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9541A94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290B59" w14:paraId="58A71030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5AD05A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F7FD77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0C37FDF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2030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0D45FD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42A253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5A1275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44 712,00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82F734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44 712,00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B528AE3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290B59" w14:paraId="0614055A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24E6AB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B1F0CF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700201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099ACF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Środki z Funduszu Pomocy na finansowanie lub dofinansowanie zadań bieżących w zakresie pomocy obywatelom Ukrainy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84C4C1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7CD385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1CB39A7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6FBF8B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290B59" w14:paraId="12A0B003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auto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1DF69B" w14:textId="77777777" w:rsidR="00290B59" w:rsidRDefault="00290B59" w:rsidP="00BF4CD9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D8A78E5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4CA1D6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E974DE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Edukacyjna opieka wychowawcza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355898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E948115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46 800,00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28CF82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43 729,02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AD6FA4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93,44%</w:t>
            </w:r>
          </w:p>
        </w:tc>
      </w:tr>
      <w:tr w:rsidR="00290B59" w14:paraId="3C18E775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auto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98D16DE" w14:textId="77777777" w:rsidR="00290B59" w:rsidRDefault="00290B59" w:rsidP="00BF4CD9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B309D4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85415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38CF94A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443552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Pomoc materialna dla uczniów o charakterze socjalnym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DBE4F6D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8F9CAC2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46 800,00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E45D3A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43 729,02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D95183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93,44%</w:t>
            </w:r>
          </w:p>
        </w:tc>
      </w:tr>
      <w:tr w:rsidR="00290B59" w14:paraId="4EA6107C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743751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F7AE0A9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09A31E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2030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C362B4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AE8510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33590D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EC484C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40 907,80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9E8020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99,78%</w:t>
            </w:r>
          </w:p>
        </w:tc>
      </w:tr>
      <w:tr w:rsidR="00290B59" w14:paraId="56AB20EB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D33C1D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B600EB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4E3627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2040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1803689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otrzymana z budżetu państwa na realizację zadań bieżących gmin z zakresu edukacyjnej opieki wychowawczej finansowanych w całości przez budżet państwa w ramach programów rządowych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EB8DA5F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9E35A0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4 900,00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7BE233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1 921,22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FA1A105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39,21%</w:t>
            </w:r>
          </w:p>
        </w:tc>
      </w:tr>
      <w:tr w:rsidR="00290B59" w14:paraId="1E3CF454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1ACAFB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EA09CD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186D8D0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D386726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Środki z Funduszu Pomocy na finansowanie lub dofinansowanie zadań bieżących w zakresie pomocy obywatelom Ukrainy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D9F080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EEC3FB9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555681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E4527A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290B59" w14:paraId="44F09B57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auto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760479" w14:textId="77777777" w:rsidR="00290B59" w:rsidRDefault="00290B59" w:rsidP="00BF4CD9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855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1965427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F270680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314E65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Rodzina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9993B4D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7 393 299,00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84E52B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9 407 278,43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358878D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9 078 750,28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54F966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96,51%</w:t>
            </w:r>
          </w:p>
        </w:tc>
      </w:tr>
      <w:tr w:rsidR="00290B59" w14:paraId="12DE355D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auto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D8437EA" w14:textId="77777777" w:rsidR="00290B59" w:rsidRDefault="00290B59" w:rsidP="00BF4CD9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461E7A5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85501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008467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E426A1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Świadczenie wychowawcze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AAC5B4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6F74B6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CDD60A7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5 610,65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D1CE25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18,70%</w:t>
            </w:r>
          </w:p>
        </w:tc>
      </w:tr>
      <w:tr w:rsidR="00290B59" w14:paraId="47416D95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1B1F50B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12930B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9FE424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2FFF612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pozostałych odsetek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08FE4D6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B4AA67B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9E19421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1 610,65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DFC687E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32,21%</w:t>
            </w:r>
          </w:p>
        </w:tc>
      </w:tr>
      <w:tr w:rsidR="00290B59" w14:paraId="09F6B3CF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415D5BB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B5304A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60A5A0D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0940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2D9665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rozliczeń/zwrotów z lat ubiegłych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DEF42F0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E7A509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B33EC9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27C69E1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</w:tr>
      <w:tr w:rsidR="00290B59" w14:paraId="4B417A26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85CC239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93DD1F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96D4FD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75C8F4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ze zwrotów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AAE059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6DC0E1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8D25AB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EAF839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16,00%</w:t>
            </w:r>
          </w:p>
        </w:tc>
      </w:tr>
      <w:tr w:rsidR="00290B59" w14:paraId="4295B5D2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auto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9F7DCAC" w14:textId="77777777" w:rsidR="00290B59" w:rsidRDefault="00290B59" w:rsidP="00BF4CD9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D9764C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85502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9C03D9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4C6531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D2B59C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5 402 190,00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8DECFA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6 956 093,29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BC8FB5B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6 926 544,01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5F7EF1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99,58%</w:t>
            </w:r>
          </w:p>
        </w:tc>
      </w:tr>
      <w:tr w:rsidR="00290B59" w14:paraId="6643827C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6D2411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0D4D6E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606A14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CD23112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pozostałych odsetek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B15509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C17F769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7B5961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2 371,72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2096BB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94,87%</w:t>
            </w:r>
          </w:p>
        </w:tc>
      </w:tr>
      <w:tr w:rsidR="00290B59" w14:paraId="49C4F51B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F1C74F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77E9A1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4AADB7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0940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F7125C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rozliczeń/zwrotów z lat ubiegłych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8814D6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941F2C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7CB51F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3D53CF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</w:tr>
      <w:tr w:rsidR="00290B59" w14:paraId="0ACBB41F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FBDC89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483170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9D5BF9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DE2177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różnych dochodów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3B6D369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D91C50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20199C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266,32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D832267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88,77%</w:t>
            </w:r>
          </w:p>
        </w:tc>
      </w:tr>
      <w:tr w:rsidR="00290B59" w14:paraId="0B4D4313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C9AF8D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608718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2B7983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BE16F9A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835F0E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5 372 190,00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E27C85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6 703 567,51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FCFCB64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6 703 567,51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BA8356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290B59" w14:paraId="05C93E3E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E12F8A9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DA2D2F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50429FB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2060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CB6E15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otrzymana z budżetu państwa na zadania bieżące z zakresu administracji rządowej zlecone</w:t>
            </w:r>
          </w:p>
          <w:p w14:paraId="664AE4AF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gminom (związkom gmin, związkom powiatowo-gminnym), związane z realizacją świadczenia wychowawczego</w:t>
            </w:r>
          </w:p>
          <w:p w14:paraId="6233EB3C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stanowiącego pomoc państwa w wychowywaniu dzieci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D43895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8B9985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A8D8B03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31ACA22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290B59" w14:paraId="2FFFD196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65735E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307A263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6ED5D26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1B4295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Środki z Funduszu Pomocy na finansowanie lub dofinansowanie zadań bieżących w zakresie pomocy obywatelom Ukrainy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FD64EC7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B9923DA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130 725,78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0129D3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130 725,78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0AE765E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290B59" w14:paraId="5B088253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182E61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EB7EC46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EFF346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2360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54A6F5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Dochody jednostek samorządu terytorialnego związane z realizacją zadań z zakresu administracji rządowej oraz innych zadań zleconych ustawami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95FFBC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80BD84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F35249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22 815,99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A8927D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114,08%</w:t>
            </w:r>
          </w:p>
        </w:tc>
      </w:tr>
      <w:tr w:rsidR="00290B59" w14:paraId="004B6AE3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7C9DD7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7C02C53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7169A9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EF3575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ze zwrotów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E2CB21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997941F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85 000,00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1A28A7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52 796,69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1965BC6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62,11%</w:t>
            </w:r>
          </w:p>
        </w:tc>
      </w:tr>
      <w:tr w:rsidR="00290B59" w14:paraId="66411956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auto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504388" w14:textId="77777777" w:rsidR="00290B59" w:rsidRDefault="00290B59" w:rsidP="00BF4CD9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3B9F2B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85503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561223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D027033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Karta Dużej Rodziny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974A2A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050DD7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1 309,00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0F0D01E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1 308,80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6CCEAA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99,98%</w:t>
            </w:r>
          </w:p>
        </w:tc>
      </w:tr>
      <w:tr w:rsidR="00290B59" w14:paraId="74A52937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75E051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2B68BB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5D9796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8D448A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8B1CF4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E286AB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1 308,00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5539A6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1 308,00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E913B85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290B59" w14:paraId="4DA712CE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F2B2341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4F4739E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0449BE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2360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8DD398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Dochody jednostek samorządu terytorialnego związane z realizacją zadań z zakresu administracji rządowej oraz innych zadań zleconych ustawami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7FB3255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C69EA0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C03F5B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0,80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A4B812A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80,00%</w:t>
            </w:r>
          </w:p>
        </w:tc>
      </w:tr>
      <w:tr w:rsidR="00290B59" w14:paraId="393350E6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auto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D894DEB" w14:textId="77777777" w:rsidR="00290B59" w:rsidRDefault="00290B59" w:rsidP="00BF4CD9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7EE51F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85504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28AB4F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540AF65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Wspieranie rodziny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958A49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E6EF22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77 302,06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270B24F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77 301,86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755B11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100,00%</w:t>
            </w:r>
          </w:p>
        </w:tc>
      </w:tr>
      <w:tr w:rsidR="00290B59" w14:paraId="61921A12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B36A77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0801B6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36A2F3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2030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15FEA6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9D6ECE3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54A9E5A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28 427,00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A9AD06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28 426,80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5FA037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290B59" w14:paraId="0D550D5A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FF184E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54342A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6620234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2690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FB61A6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Środki z Funduszu Pracy otrzymane na realizację zadań wynikających z odrębnych ustaw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EDE1891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611E6E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48 875,06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DD9652A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48 875,06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0AB1D5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290B59" w14:paraId="03156EFE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auto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EDE86D" w14:textId="77777777" w:rsidR="00290B59" w:rsidRDefault="00290B59" w:rsidP="00BF4CD9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BFA4FF3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85513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CD9F983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46076F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97F5ED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42 441,00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C285AC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68 491,58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8F0C00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67 029,26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CC20DD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97,86%</w:t>
            </w:r>
          </w:p>
        </w:tc>
      </w:tr>
      <w:tr w:rsidR="00290B59" w14:paraId="76E18ACA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4FBC4B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5F78807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2A4BEA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5AEFB8B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F4CB6E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42 441,00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E2CFCD4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63 462,47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EBF787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62 000,15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D83DDD1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97,70%</w:t>
            </w:r>
          </w:p>
        </w:tc>
      </w:tr>
      <w:tr w:rsidR="00290B59" w14:paraId="6B71D61C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966EEE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2A6A91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14708CD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298F4B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Środki z Funduszu Pomocy na finansowanie lub dofinansowanie zadań bieżących w zakresie pomocy obywatelom Ukrainy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6AFC99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6956F1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5 029,11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93941D4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5 029,11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9F399C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290B59" w14:paraId="31D6F77A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auto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92FD21B" w14:textId="77777777" w:rsidR="00290B59" w:rsidRDefault="00290B59" w:rsidP="00BF4CD9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9C18DF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85516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72EC4B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DFC573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System opieki nad dziećmi w wieku do lat 3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A69C34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1 918 668,00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C33F0D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2 249 082,50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568620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1 975 955,70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646080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87,86%</w:t>
            </w:r>
          </w:p>
        </w:tc>
      </w:tr>
      <w:tr w:rsidR="00290B59" w14:paraId="1DCAACFD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E0C93B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094A1F8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167026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0660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D93F77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opłat za korzystanie z wychowania przedszkolnego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649404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1 567 500,00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8F4ADA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37482B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DD84B39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</w:tr>
      <w:tr w:rsidR="00290B59" w14:paraId="25BAD9E3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5B3351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CCC4FE3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521B0C7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0690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8778B2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różnych opłat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02DF332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DD7974A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1 567 500,00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D3A85A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1 317 336,00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EE86EC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84,04%</w:t>
            </w:r>
          </w:p>
        </w:tc>
      </w:tr>
      <w:tr w:rsidR="00290B59" w14:paraId="7F501B49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459E41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D4CD59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FD6AFD7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0830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A24A325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usług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A93ACB0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54CB82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131 000,00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60FFF76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119 962,00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C8256A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91,57%</w:t>
            </w:r>
          </w:p>
        </w:tc>
      </w:tr>
      <w:tr w:rsidR="00290B59" w14:paraId="42E87F7B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F33C02C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F602D2E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B20557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83CD52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pozostałych odsetek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68A026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D4B814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450,00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A6D526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385,18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4BCC46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85,60%</w:t>
            </w:r>
          </w:p>
        </w:tc>
      </w:tr>
      <w:tr w:rsidR="00290B59" w14:paraId="24712D2F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C6F7AA8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BC16B3B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3B7500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2030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044E2E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37F1A1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3DB329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289 300,50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0F1E9D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277 440,52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162409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95,90%</w:t>
            </w:r>
          </w:p>
        </w:tc>
      </w:tr>
      <w:tr w:rsidR="00290B59" w14:paraId="584C7F1B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DF3B98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FDEFB1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E118FE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2057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888AE3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44EC4C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198 681,75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2A1B8B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215 238,66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6F679B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215 238,66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AE6836B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290B59" w14:paraId="2DF60A08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9B5037B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5342E7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3A5AC2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2059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B878DA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012A22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42 086,25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BA056F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45 593,34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6F5E2B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45 593,34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37C9893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290B59" w14:paraId="2470A3A5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auto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2EBAB73" w14:textId="77777777" w:rsidR="00290B59" w:rsidRDefault="00290B59" w:rsidP="00BF4CD9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61D2CC0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85595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4A90A7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F9C1468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Pozostała działalność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C7CD66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91F8006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25 000,00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7F21FA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25 000,00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472559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100,00%</w:t>
            </w:r>
          </w:p>
        </w:tc>
      </w:tr>
      <w:tr w:rsidR="00290B59" w14:paraId="5A6EC5D4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42C264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C283ACF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E651826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5C5ADF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otrzymana z tytułu pomocy finansowej udzielanej między jednostkami samorządu terytorialnego na dofinansowanie własnych zadań bieżących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D16FA85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595B487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B3B94AE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C3B7CB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290B59" w14:paraId="03975733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auto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A8431C" w14:textId="77777777" w:rsidR="00290B59" w:rsidRDefault="00290B59" w:rsidP="00BF4CD9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2374FE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B4C1CB9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F6C6FD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Gospodarka komunalna i ochrona środowiska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3CB353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5 412 355,71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B841B5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4 894 929,72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BD8C54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4 717 907,18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BD489D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96,38%</w:t>
            </w:r>
          </w:p>
        </w:tc>
      </w:tr>
      <w:tr w:rsidR="00290B59" w14:paraId="3C2E9D81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auto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FF900CA" w14:textId="77777777" w:rsidR="00290B59" w:rsidRDefault="00290B59" w:rsidP="00BF4CD9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A0273D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90001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10E318B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8F6800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Gospodarka ściekowa i ochrona wód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95C547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73 900,00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CBE299B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73 900,00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64EFFF7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76 079,72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FBE8CDC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102,95%</w:t>
            </w:r>
          </w:p>
        </w:tc>
      </w:tr>
      <w:tr w:rsidR="00290B59" w14:paraId="1765A1BB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35D1F93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912FB6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DFFC69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0750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E310D3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094FD6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67 900,00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488EC5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67 900,00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D9A0717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76 079,72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90EC9F0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112,05%</w:t>
            </w:r>
          </w:p>
        </w:tc>
      </w:tr>
      <w:tr w:rsidR="00290B59" w14:paraId="132D7A43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0FA367C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090BB1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123435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69A3DB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pozostałych odsetek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BFD0CB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B9B31E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1968A8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D0B7F1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290B59" w14:paraId="7E197024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2B80A6C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749FE8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277CD9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7ED4429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różnych dochodów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5C9CA1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FF1AE1E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B1A8BC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BA32D9B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290B59" w14:paraId="05240E8F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auto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0F0174E" w14:textId="77777777" w:rsidR="00290B59" w:rsidRDefault="00290B59" w:rsidP="00BF4CD9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BAD97D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90002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C365531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6F2F42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Gospodarka odpadami komunalnymi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374FDEB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4 123 656,00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3E25D1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4 123 656,00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D3DB018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4 139 381,67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997B82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100,38%</w:t>
            </w:r>
          </w:p>
        </w:tc>
      </w:tr>
      <w:tr w:rsidR="00290B59" w14:paraId="4A2A2155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4F3FD1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5013CA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13DE35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0490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408F71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innych lokalnych opłat pobieranych przez jednostki samorządu terytorialnego na podstawie odrębnych ustaw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CBA303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4 123 656,00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0399670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4 123 656,00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4D1331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4 139 381,67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E603BD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100,38%</w:t>
            </w:r>
          </w:p>
        </w:tc>
      </w:tr>
      <w:tr w:rsidR="00290B59" w14:paraId="12177B48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auto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4D9225" w14:textId="77777777" w:rsidR="00290B59" w:rsidRDefault="00290B59" w:rsidP="00BF4CD9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EC6E3C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90004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4DB0A4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7E49F0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Utrzymanie zieleni w miastach i gminach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E7452A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650 000,00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555951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13 000,00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50320D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10 185,41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9CC3FC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78,35%</w:t>
            </w:r>
          </w:p>
        </w:tc>
      </w:tr>
      <w:tr w:rsidR="00290B59" w14:paraId="292B6CC1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9E13FBE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57138C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95AC30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0840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FB8E78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ze sprzedaży wyrobów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95740D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91E420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E96B75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8 536,00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CC1416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77,60%</w:t>
            </w:r>
          </w:p>
        </w:tc>
      </w:tr>
      <w:tr w:rsidR="00290B59" w14:paraId="1F734664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1F7FD03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B207DA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E3ECAC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0950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FB4EFC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tytułu kar i odszkodowań wynikających z umów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B1204D8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D50B081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B901D35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1 649,41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2BD33A6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82,47%</w:t>
            </w:r>
          </w:p>
        </w:tc>
      </w:tr>
      <w:tr w:rsidR="00290B59" w14:paraId="2B840506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603110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46F846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2AF5784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6257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BD44BC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02BBB6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650 000,00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EE7FFAB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483910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C1CA8B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</w:tr>
      <w:tr w:rsidR="00290B59" w14:paraId="1D7BFF29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auto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C17872" w14:textId="77777777" w:rsidR="00290B59" w:rsidRDefault="00290B59" w:rsidP="00BF4CD9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3668E8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90005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636EAA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6994D32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Ochrona powietrza atmosferycznego i klimatu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333E0B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263 799,71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2E025C1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416 853,72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C153D52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230 087,12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DE5551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55,20%</w:t>
            </w:r>
          </w:p>
        </w:tc>
      </w:tr>
      <w:tr w:rsidR="00290B59" w14:paraId="016CC075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F88F9A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2A9DA44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9273BF2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2057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337334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DD765E3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263 799,71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B6C80B1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263 799,71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91EE3A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127 604,40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6CFE83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48,37%</w:t>
            </w:r>
          </w:p>
        </w:tc>
      </w:tr>
      <w:tr w:rsidR="00290B59" w14:paraId="17222D40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200C50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8541AB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F34EB94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2460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C3E57EB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Środki otrzymane od pozostałych jednostek zaliczanych do sektora finansów publicznych na realizacje zadań bieżących jednostek zaliczanych do sektora finansów publicznych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EBFB354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B4F7928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53 054,01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E7ACA1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53 054,01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D65FB4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290B59" w14:paraId="74299DB6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2EA4D8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976AA54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712F06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6630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925B486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otrzymana z samorządu województwa na inwestycje i zakupy inwestycyjne realizowane na podstawie porozumień (umów) między jednostkami samorządu terytorialnego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68B4D20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1A934C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B91C02C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49 428,71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863199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49,43%</w:t>
            </w:r>
          </w:p>
        </w:tc>
      </w:tr>
      <w:tr w:rsidR="00290B59" w14:paraId="0C415546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auto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9434DE" w14:textId="77777777" w:rsidR="00290B59" w:rsidRDefault="00290B59" w:rsidP="00BF4CD9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FBD1C42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90015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F21AAC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6F5F45B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Oświetlenie ulic, placów i dróg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ABFF8E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77C2C8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128 000,00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E781E1E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127 468,85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2825DC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99,59%</w:t>
            </w:r>
          </w:p>
        </w:tc>
      </w:tr>
      <w:tr w:rsidR="00290B59" w14:paraId="5E52FF51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1710492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7C919FA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F6437D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A88110A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pozostałych odsetek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02856C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8C56371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84AC6A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683,79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D70121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68,38%</w:t>
            </w:r>
          </w:p>
        </w:tc>
      </w:tr>
      <w:tr w:rsidR="00290B59" w14:paraId="176AA4D1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19A656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00EF7E6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9491769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0950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13DD5B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tytułu kar i odszkodowań wynikających z umów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91FA71B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5A6F61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E6FBB66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11 887,11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7505C2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99,06%</w:t>
            </w:r>
          </w:p>
        </w:tc>
      </w:tr>
      <w:tr w:rsidR="00290B59" w14:paraId="16AD70FC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141A862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E5BC39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E72C407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D71AFC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różnych dochodów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E32F23E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83ECF2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115 000,00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25D124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114 897,95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D501A8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99,91%</w:t>
            </w:r>
          </w:p>
        </w:tc>
      </w:tr>
      <w:tr w:rsidR="00290B59" w14:paraId="102D27A2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auto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D43D0E" w14:textId="77777777" w:rsidR="00290B59" w:rsidRDefault="00290B59" w:rsidP="00BF4CD9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736FCD4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90019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8E3A71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64CA55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Wpływy i wydatki związane z gromadzeniem środków z opłat i kar za korzystanie ze środowiska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FB2EB15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F1540D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E32653E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36 211,36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E62D25D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90,53%</w:t>
            </w:r>
          </w:p>
        </w:tc>
      </w:tr>
      <w:tr w:rsidR="00290B59" w14:paraId="57B78F20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F563045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86864F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DB43DC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0690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5C753D9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różnych opłat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E8684C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F61BD9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C9757EF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36 211,36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15284B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90,53%</w:t>
            </w:r>
          </w:p>
        </w:tc>
      </w:tr>
      <w:tr w:rsidR="00290B59" w14:paraId="3FCCF128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auto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7FA9C36" w14:textId="77777777" w:rsidR="00290B59" w:rsidRDefault="00290B59" w:rsidP="00BF4CD9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479870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90026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AFCBD7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2BD811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Pozostałe działania związane z gospodarką odpadami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0CB94C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41 000,00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42D907F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52 520,00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0D2397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53 504,35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1B2E53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101,87%</w:t>
            </w:r>
          </w:p>
        </w:tc>
      </w:tr>
      <w:tr w:rsidR="00290B59" w14:paraId="5CB2ED45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44C5E8E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0D42AF3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80A36B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0640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09EC27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tytułu kosztów egzekucyjnych, opłaty komorniczej i kosztów upomnień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7B57B6B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4C9D41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3970F2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4 892,40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AEE5CD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81,54%</w:t>
            </w:r>
          </w:p>
        </w:tc>
      </w:tr>
      <w:tr w:rsidR="00290B59" w14:paraId="2B88368D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455D63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1C7955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E67679B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FE61DA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odsetek od nieterminowych wpłat z tytułu podatków i opłat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CFCB90A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653B476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36 520,00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3EE836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38 915,07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5F3530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106,56%</w:t>
            </w:r>
          </w:p>
        </w:tc>
      </w:tr>
      <w:tr w:rsidR="00290B59" w14:paraId="094AD94B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A176F9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45DE755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805630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772CA7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pozostałych odsetek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DF8EBDF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17D7E62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6667487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75,00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39153DB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75,00%</w:t>
            </w:r>
          </w:p>
        </w:tc>
      </w:tr>
      <w:tr w:rsidR="00290B59" w14:paraId="14731C39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7ED8D5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8511AE6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A81DA3F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0950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9E83EB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tytułu kar i odszkodowań wynikających z umów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637B0D3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87826B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9 900,00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6A30EB3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9 621,88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877BBFA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97,19%</w:t>
            </w:r>
          </w:p>
        </w:tc>
      </w:tr>
      <w:tr w:rsidR="00290B59" w14:paraId="7316F553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auto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0E653D" w14:textId="77777777" w:rsidR="00290B59" w:rsidRDefault="00290B59" w:rsidP="00BF4CD9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4EA749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90095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7451FF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37A5923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Pozostała działalność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7BA61B7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220 000,00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4386B1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47 000,00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930CA4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44 988,70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D58CF57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95,72%</w:t>
            </w:r>
          </w:p>
        </w:tc>
      </w:tr>
      <w:tr w:rsidR="00290B59" w14:paraId="5A9EF035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2CE5E3F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20282B5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5D4234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5C1A6AD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otrzymana z tytułu pomocy finansowej udzielanej między jednostkami samorządu terytorialnego na dofinansowanie własnych zadań bieżących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123EFE6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AB7151C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CB1A2BF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44 988,70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5BD4F7A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95,72%</w:t>
            </w:r>
          </w:p>
        </w:tc>
      </w:tr>
      <w:tr w:rsidR="00290B59" w14:paraId="78FF6985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E7208E2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CB8199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378699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6257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E338860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A03C130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172116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B5D09E1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B50E21E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</w:tr>
      <w:tr w:rsidR="00290B59" w14:paraId="0B61C1B7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auto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97FFE3C" w14:textId="77777777" w:rsidR="00290B59" w:rsidRDefault="00290B59" w:rsidP="00BF4CD9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921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E494BCB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ED784D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D2CD55F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Kultura i ochrona dziedzictwa narodowego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C028E95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653 427,00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924A147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720 377,00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4BEEA4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720 326,97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50EFF37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99,99%</w:t>
            </w:r>
          </w:p>
        </w:tc>
      </w:tr>
      <w:tr w:rsidR="00290B59" w14:paraId="7074641A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auto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0515010" w14:textId="77777777" w:rsidR="00290B59" w:rsidRDefault="00290B59" w:rsidP="00BF4CD9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A7953B4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92109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B8CC45B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55B818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Domy i ośrodki kultury, świetlice i kluby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842CE2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2BAD4D5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66 950,00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83DD99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66 900,00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D917D7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99,93%</w:t>
            </w:r>
          </w:p>
        </w:tc>
      </w:tr>
      <w:tr w:rsidR="00290B59" w14:paraId="0F7E5F1E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3120D9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C5F1C9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D97467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0950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05358BB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tytułu kar i odszkodowań wynikających z umów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87FB216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DFB9A7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1 900,00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E224B3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1 900,00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8A6BBC5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290B59" w14:paraId="4E477B79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E13C09C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6D12226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017E0D9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F19C4E4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różnych dochodów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A3336C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1F892D9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82655CA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B600BF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0,00%</w:t>
            </w:r>
          </w:p>
        </w:tc>
      </w:tr>
      <w:tr w:rsidR="00290B59" w14:paraId="04056D26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758B3DD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0F8F623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074FD1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58DDA1F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otrzymana z tytułu pomocy finansowej udzielanej między jednostkami samorządu terytorialnego na dofinansowanie własnych zadań bieżących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DF59EE4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DD838C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70C48EF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D56BFB5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290B59" w14:paraId="6019CBD2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F38EC72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5D3C09C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790E96D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6300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D57E2C0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otrzymana z tytułu pomocy finansowej udzielanej między jednostkami samorządu terytorialnego na dofinansowanie własnych zadań inwestycyjnych i zakupów inwestycyjnych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A2A5A8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DBA09EE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51BB884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3827D9E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290B59" w14:paraId="0385AB6A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auto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8AD24AF" w14:textId="77777777" w:rsidR="00290B59" w:rsidRDefault="00290B59" w:rsidP="00BF4CD9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652EE9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92120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5C55240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DF11E2B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Ochrona zabytków i opieka nad zabytkami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61F24F3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653 427,00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3D94322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653 427,00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0F16CC9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653 426,97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8E7110A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100,00%</w:t>
            </w:r>
          </w:p>
        </w:tc>
      </w:tr>
      <w:tr w:rsidR="00290B59" w14:paraId="4F649C23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0DC1DF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CD362FA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488D7EE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6090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0D08765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Środki z Funduszu Przeciwdziałania COVID-19 na finansowanie lub dofinansowanie kosztów realizacji inwestycji i zakupów inwestycyjnych związanych z przeciwdziałaniem COVID-19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E727E6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653 427,00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F28635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653 427,00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3138F6D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653 426,97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071F8DB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290B59" w14:paraId="4CFDE6E8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auto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C6CC7F" w14:textId="77777777" w:rsidR="00290B59" w:rsidRDefault="00290B59" w:rsidP="00BF4CD9">
            <w:pPr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926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9FFF8D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F1B8EC6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F4137DF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Kultura fizyczna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40915E4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1 150 000,00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99A849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749 730,00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D9FE44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712 143,08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5FC5962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94,99%</w:t>
            </w:r>
          </w:p>
        </w:tc>
      </w:tr>
      <w:tr w:rsidR="00290B59" w14:paraId="62C74B92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auto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390381C" w14:textId="77777777" w:rsidR="00290B59" w:rsidRDefault="00290B59" w:rsidP="00BF4CD9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EC55E3F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92601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4BD42B8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B570A6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Obiekty sportowe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AF680B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500 000,00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3762BB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479 959,00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5D39FFC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479 954,08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2AD70A5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100,00%</w:t>
            </w:r>
          </w:p>
        </w:tc>
      </w:tr>
      <w:tr w:rsidR="00290B59" w14:paraId="128C3EC7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2AB13E2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8267189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5DE6399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0950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F9F9B5B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tytułu kar i odszkodowań wynikających z umów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917C36E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FB136D7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5 796,00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C91B4D0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5 796,00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CD2802E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290B59" w14:paraId="7960ABAF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9511882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7260041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7E48CF6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600A0EC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różnych dochodów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12A3269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DCB438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FFAAC86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20,33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EB964E7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81,32%</w:t>
            </w:r>
          </w:p>
        </w:tc>
      </w:tr>
      <w:tr w:rsidR="00290B59" w14:paraId="52D880C6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A75A81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B47B925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9966F58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6330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B3A77EE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otrzymana z budżetu państwa na realizację inwestycji i zakupów inwestycyjnych własnych gmin (związków gmin, związków powiatowo-gminnych)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D17D40F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2EFAD2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474 138,00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3592D0C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474 137,75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F21E844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290B59" w14:paraId="66B9FBE0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auto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6D1005F" w14:textId="77777777" w:rsidR="00290B59" w:rsidRDefault="00290B59" w:rsidP="00BF4CD9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B08318D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92605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461BD6B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ACB1D9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Zadania w zakresie kultury fizycznej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02FB4F6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650 000,00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13E271E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269 771,00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86F9D5D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232 189,00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CF4CF1A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86,07%</w:t>
            </w:r>
          </w:p>
        </w:tc>
      </w:tr>
      <w:tr w:rsidR="00290B59" w14:paraId="7BD4A10F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009BA4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A5F9F33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16B18FA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0970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4AA2A86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Wpływy z różnych dochodów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F2E529C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F241525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147 000,00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4C0AA1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109 418,00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E408254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74,43%</w:t>
            </w:r>
          </w:p>
        </w:tc>
      </w:tr>
      <w:tr w:rsidR="00290B59" w14:paraId="04DA1893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733C6C5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5D3309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A7B8DF9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2710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1028204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otrzymana z tytułu pomocy finansowej udzielanej między jednostkami samorządu terytorialnego na dofinansowanie własnych zadań bieżących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842B756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28016AB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29 990,00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6F248FC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29 990,00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7E69B22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290B59" w14:paraId="43EB1B18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DED7098" w14:textId="77777777" w:rsidR="00290B59" w:rsidRDefault="00290B59" w:rsidP="00BF4C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905475A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3A8F3ED5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6300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46A43E1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Dotacja celowa otrzymana z tytułu pomocy finansowej udzielanej między jednostkami samorządu terytorialnego na dofinansowanie własnych zadań inwestycyjnych i zakupów inwestycyjnych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1BBAC1B1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650 000,00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A56A8E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92 781,00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2F5BFD2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92 781,00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58CCCD41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100,00%</w:t>
            </w:r>
          </w:p>
        </w:tc>
      </w:tr>
      <w:tr w:rsidR="00290B59" w14:paraId="2D91A8D3" w14:textId="77777777" w:rsidTr="00BF4C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shd w:val="clear" w:color="auto" w:fill="auto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D7B3173" w14:textId="77777777" w:rsidR="00290B59" w:rsidRDefault="00290B59" w:rsidP="00BF4CD9">
            <w:pPr>
              <w:jc w:val="center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A24D86D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28FAAA9" w14:textId="77777777" w:rsidR="00290B59" w:rsidRDefault="00290B59" w:rsidP="00BF4C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7C92DFCC" w14:textId="77777777" w:rsidR="00290B59" w:rsidRDefault="00290B59" w:rsidP="00DA072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Razem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29A07D1D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116 003 271,00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0CEC7983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118 603 257,35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66FE3E00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119 152 277,97</w:t>
            </w:r>
          </w:p>
        </w:tc>
        <w:tc>
          <w:tcPr>
            <w:tcW w:w="625" w:type="pct"/>
            <w:tcMar>
              <w:top w:w="11" w:type="dxa"/>
              <w:left w:w="85" w:type="dxa"/>
              <w:bottom w:w="6" w:type="dxa"/>
              <w:right w:w="85" w:type="dxa"/>
            </w:tcMar>
          </w:tcPr>
          <w:p w14:paraId="429D74AB" w14:textId="77777777" w:rsidR="00290B59" w:rsidRDefault="00290B59" w:rsidP="00DA07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100,46%</w:t>
            </w:r>
          </w:p>
        </w:tc>
      </w:tr>
    </w:tbl>
    <w:p w14:paraId="48068549" w14:textId="77777777" w:rsidR="00290B59" w:rsidRDefault="00290B59" w:rsidP="00290B59">
      <w:pPr>
        <w:pStyle w:val="Legenda"/>
        <w:keepNext/>
        <w:jc w:val="both"/>
        <w:sectPr w:rsidR="00290B59" w:rsidSect="00290B59">
          <w:pgSz w:w="16838" w:h="11906" w:orient="landscape"/>
          <w:pgMar w:top="992" w:right="1020" w:bottom="992" w:left="1020" w:header="709" w:footer="567" w:gutter="0"/>
          <w:cols w:space="708"/>
        </w:sectPr>
      </w:pPr>
    </w:p>
    <w:p w14:paraId="621C7134" w14:textId="77777777" w:rsidR="00290B59" w:rsidRPr="00290B59" w:rsidRDefault="00290B59" w:rsidP="00290B59"/>
    <w:sectPr w:rsidR="00290B59" w:rsidRPr="00290B59" w:rsidSect="005075E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5E4"/>
    <w:rsid w:val="0018448E"/>
    <w:rsid w:val="001C5E71"/>
    <w:rsid w:val="001F6618"/>
    <w:rsid w:val="00290B59"/>
    <w:rsid w:val="00371AFF"/>
    <w:rsid w:val="005075E4"/>
    <w:rsid w:val="00565F1E"/>
    <w:rsid w:val="00754C62"/>
    <w:rsid w:val="00BF4CD9"/>
    <w:rsid w:val="00C81993"/>
    <w:rsid w:val="00CD4040"/>
    <w:rsid w:val="00E9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CB4D5"/>
  <w15:chartTrackingRefBased/>
  <w15:docId w15:val="{1B9784FA-3CFB-48D8-B855-5B00B76BC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75E4"/>
    <w:pPr>
      <w:spacing w:line="276" w:lineRule="auto"/>
    </w:pPr>
    <w:rPr>
      <w:rFonts w:ascii="Times New Roman" w:hAnsi="Times New Roman"/>
      <w:color w:val="0D0D0D" w:themeColor="text1" w:themeTint="F2"/>
      <w:kern w:val="0"/>
      <w:sz w:val="2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075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075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075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075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075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075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075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075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075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075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5075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5075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5075E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5075E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075E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075E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075E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075E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075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075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075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075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aliases w:val="Uwaga"/>
    <w:basedOn w:val="Normalny"/>
    <w:next w:val="Normalny"/>
    <w:link w:val="CytatZnak"/>
    <w:qFormat/>
    <w:rsid w:val="005075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aliases w:val="Uwaga Znak"/>
    <w:basedOn w:val="Domylnaczcionkaakapitu"/>
    <w:link w:val="Cytat"/>
    <w:rsid w:val="005075E4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5075E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075E4"/>
    <w:rPr>
      <w:i/>
      <w:iCs/>
      <w:color w:val="2F5496" w:themeColor="accent1" w:themeShade="BF"/>
    </w:rPr>
  </w:style>
  <w:style w:type="paragraph" w:styleId="Cytatintensywny">
    <w:name w:val="Intense Quote"/>
    <w:aliases w:val="Pozytyw"/>
    <w:basedOn w:val="Normalny"/>
    <w:next w:val="Normalny"/>
    <w:link w:val="CytatintensywnyZnak"/>
    <w:qFormat/>
    <w:rsid w:val="005075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aliases w:val="Pozytyw Znak"/>
    <w:basedOn w:val="Domylnaczcionkaakapitu"/>
    <w:link w:val="Cytatintensywny"/>
    <w:rsid w:val="005075E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075E4"/>
    <w:rPr>
      <w:b/>
      <w:bCs/>
      <w:smallCaps/>
      <w:color w:val="2F5496" w:themeColor="accent1" w:themeShade="BF"/>
      <w:spacing w:val="5"/>
    </w:rPr>
  </w:style>
  <w:style w:type="paragraph" w:styleId="Tekstdymka">
    <w:name w:val="Balloon Text"/>
    <w:basedOn w:val="Normalny"/>
    <w:link w:val="TekstdymkaZnak"/>
    <w:semiHidden/>
    <w:rsid w:val="005075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5075E4"/>
    <w:rPr>
      <w:rFonts w:ascii="Segoe UI" w:hAnsi="Segoe UI" w:cs="Segoe UI"/>
      <w:color w:val="0D0D0D" w:themeColor="text1" w:themeTint="F2"/>
      <w:kern w:val="0"/>
      <w:sz w:val="18"/>
      <w:szCs w:val="18"/>
      <w14:ligatures w14:val="none"/>
    </w:rPr>
  </w:style>
  <w:style w:type="paragraph" w:styleId="Nagwek">
    <w:name w:val="header"/>
    <w:basedOn w:val="Normalny"/>
    <w:link w:val="NagwekZnak"/>
    <w:rsid w:val="005075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5075E4"/>
    <w:rPr>
      <w:rFonts w:ascii="Times New Roman" w:hAnsi="Times New Roman"/>
      <w:color w:val="0D0D0D" w:themeColor="text1" w:themeTint="F2"/>
      <w:kern w:val="0"/>
      <w:sz w:val="20"/>
      <w14:ligatures w14:val="none"/>
    </w:rPr>
  </w:style>
  <w:style w:type="paragraph" w:styleId="Stopka">
    <w:name w:val="footer"/>
    <w:basedOn w:val="Normalny"/>
    <w:link w:val="StopkaZnak"/>
    <w:rsid w:val="005075E4"/>
    <w:pPr>
      <w:tabs>
        <w:tab w:val="center" w:pos="4536"/>
        <w:tab w:val="right" w:pos="9072"/>
      </w:tabs>
      <w:spacing w:before="240" w:after="0" w:line="240" w:lineRule="auto"/>
    </w:pPr>
    <w:rPr>
      <w:sz w:val="18"/>
    </w:rPr>
  </w:style>
  <w:style w:type="character" w:customStyle="1" w:styleId="StopkaZnak">
    <w:name w:val="Stopka Znak"/>
    <w:basedOn w:val="Domylnaczcionkaakapitu"/>
    <w:link w:val="Stopka"/>
    <w:rsid w:val="005075E4"/>
    <w:rPr>
      <w:rFonts w:ascii="Times New Roman" w:hAnsi="Times New Roman"/>
      <w:color w:val="0D0D0D" w:themeColor="text1" w:themeTint="F2"/>
      <w:kern w:val="0"/>
      <w:sz w:val="18"/>
      <w14:ligatures w14:val="none"/>
    </w:rPr>
  </w:style>
  <w:style w:type="paragraph" w:styleId="Nagwekspisutreci">
    <w:name w:val="TOC Heading"/>
    <w:basedOn w:val="Nagwek1"/>
    <w:next w:val="Normalny"/>
    <w:qFormat/>
    <w:rsid w:val="005075E4"/>
    <w:pPr>
      <w:spacing w:before="840" w:after="840"/>
      <w:contextualSpacing/>
      <w:outlineLvl w:val="9"/>
    </w:pPr>
    <w:rPr>
      <w:b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5075E4"/>
    <w:pPr>
      <w:spacing w:before="240" w:after="0"/>
    </w:pPr>
    <w:rPr>
      <w:rFonts w:cstheme="majorHAnsi"/>
      <w:b/>
      <w:bCs/>
      <w:caps/>
      <w:sz w:val="24"/>
      <w:szCs w:val="24"/>
    </w:rPr>
  </w:style>
  <w:style w:type="paragraph" w:styleId="Spistreci2">
    <w:name w:val="toc 2"/>
    <w:basedOn w:val="Normalny"/>
    <w:next w:val="Normalny"/>
    <w:autoRedefine/>
    <w:rsid w:val="005075E4"/>
    <w:pPr>
      <w:spacing w:before="120" w:after="0"/>
    </w:pPr>
    <w:rPr>
      <w:rFonts w:cstheme="minorHAnsi"/>
      <w:b/>
      <w:bCs/>
    </w:rPr>
  </w:style>
  <w:style w:type="paragraph" w:styleId="Spistreci3">
    <w:name w:val="toc 3"/>
    <w:basedOn w:val="Normalny"/>
    <w:next w:val="Normalny"/>
    <w:autoRedefine/>
    <w:rsid w:val="005075E4"/>
    <w:pPr>
      <w:spacing w:after="0"/>
      <w:ind w:left="200"/>
    </w:pPr>
    <w:rPr>
      <w:rFonts w:cstheme="minorHAnsi"/>
    </w:rPr>
  </w:style>
  <w:style w:type="paragraph" w:styleId="Spistreci4">
    <w:name w:val="toc 4"/>
    <w:basedOn w:val="Normalny"/>
    <w:next w:val="Normalny"/>
    <w:autoRedefine/>
    <w:rsid w:val="005075E4"/>
    <w:pPr>
      <w:spacing w:after="0"/>
      <w:ind w:left="400"/>
    </w:pPr>
    <w:rPr>
      <w:rFonts w:cstheme="minorHAnsi"/>
    </w:rPr>
  </w:style>
  <w:style w:type="paragraph" w:styleId="Spistreci5">
    <w:name w:val="toc 5"/>
    <w:basedOn w:val="Normalny"/>
    <w:next w:val="Normalny"/>
    <w:autoRedefine/>
    <w:rsid w:val="005075E4"/>
    <w:pPr>
      <w:spacing w:after="0"/>
      <w:ind w:left="600"/>
    </w:pPr>
    <w:rPr>
      <w:rFonts w:cstheme="minorHAnsi"/>
    </w:rPr>
  </w:style>
  <w:style w:type="paragraph" w:styleId="Spistreci6">
    <w:name w:val="toc 6"/>
    <w:basedOn w:val="Normalny"/>
    <w:next w:val="Normalny"/>
    <w:autoRedefine/>
    <w:rsid w:val="005075E4"/>
    <w:pPr>
      <w:spacing w:after="0"/>
      <w:ind w:left="800"/>
    </w:pPr>
    <w:rPr>
      <w:rFonts w:cstheme="minorHAnsi"/>
    </w:rPr>
  </w:style>
  <w:style w:type="paragraph" w:styleId="Spistreci7">
    <w:name w:val="toc 7"/>
    <w:basedOn w:val="Normalny"/>
    <w:next w:val="Normalny"/>
    <w:autoRedefine/>
    <w:rsid w:val="005075E4"/>
    <w:pPr>
      <w:spacing w:after="0"/>
      <w:ind w:left="1000"/>
    </w:pPr>
    <w:rPr>
      <w:rFonts w:cstheme="minorHAnsi"/>
    </w:rPr>
  </w:style>
  <w:style w:type="paragraph" w:styleId="Spistreci8">
    <w:name w:val="toc 8"/>
    <w:basedOn w:val="Normalny"/>
    <w:next w:val="Normalny"/>
    <w:autoRedefine/>
    <w:rsid w:val="005075E4"/>
    <w:pPr>
      <w:spacing w:after="0"/>
      <w:ind w:left="1200"/>
    </w:pPr>
    <w:rPr>
      <w:rFonts w:cstheme="minorHAnsi"/>
    </w:rPr>
  </w:style>
  <w:style w:type="paragraph" w:styleId="Spistreci9">
    <w:name w:val="toc 9"/>
    <w:basedOn w:val="Normalny"/>
    <w:next w:val="Normalny"/>
    <w:autoRedefine/>
    <w:rsid w:val="005075E4"/>
    <w:pPr>
      <w:spacing w:after="0"/>
      <w:ind w:left="1400"/>
    </w:pPr>
    <w:rPr>
      <w:rFonts w:cstheme="minorHAnsi"/>
    </w:rPr>
  </w:style>
  <w:style w:type="paragraph" w:styleId="Tekstkomentarza">
    <w:name w:val="annotation text"/>
    <w:basedOn w:val="Normalny"/>
    <w:link w:val="TekstkomentarzaZnak"/>
    <w:rsid w:val="005075E4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rsid w:val="005075E4"/>
    <w:rPr>
      <w:rFonts w:ascii="Times New Roman" w:hAnsi="Times New Roman"/>
      <w:color w:val="0D0D0D" w:themeColor="text1" w:themeTint="F2"/>
      <w:kern w:val="0"/>
      <w:sz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075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5075E4"/>
    <w:rPr>
      <w:rFonts w:ascii="Times New Roman" w:hAnsi="Times New Roman"/>
      <w:b/>
      <w:bCs/>
      <w:color w:val="0D0D0D" w:themeColor="text1" w:themeTint="F2"/>
      <w:kern w:val="0"/>
      <w:sz w:val="20"/>
      <w14:ligatures w14:val="none"/>
    </w:rPr>
  </w:style>
  <w:style w:type="paragraph" w:styleId="Legenda">
    <w:name w:val="caption"/>
    <w:basedOn w:val="Normalny"/>
    <w:next w:val="Normalny"/>
    <w:qFormat/>
    <w:rsid w:val="005075E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ekstprzypisukocowego">
    <w:name w:val="endnote text"/>
    <w:basedOn w:val="Normalny"/>
    <w:link w:val="TekstprzypisukocowegoZnak"/>
    <w:semiHidden/>
    <w:rsid w:val="005075E4"/>
    <w:pPr>
      <w:spacing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5075E4"/>
    <w:rPr>
      <w:rFonts w:ascii="Times New Roman" w:hAnsi="Times New Roman"/>
      <w:color w:val="0D0D0D" w:themeColor="text1" w:themeTint="F2"/>
      <w:kern w:val="0"/>
      <w:sz w:val="20"/>
      <w14:ligatures w14:val="none"/>
    </w:rPr>
  </w:style>
  <w:style w:type="paragraph" w:customStyle="1" w:styleId="Styl1">
    <w:name w:val="Styl1"/>
    <w:basedOn w:val="Podtytu"/>
    <w:link w:val="Styl1Znak"/>
    <w:qFormat/>
    <w:rsid w:val="005075E4"/>
    <w:pPr>
      <w:numPr>
        <w:ilvl w:val="0"/>
      </w:numPr>
    </w:pPr>
    <w:rPr>
      <w:rFonts w:eastAsiaTheme="minorEastAsia"/>
      <w:sz w:val="20"/>
      <w:szCs w:val="14"/>
    </w:rPr>
  </w:style>
  <w:style w:type="paragraph" w:customStyle="1" w:styleId="Naglowek4">
    <w:name w:val="Naglowek 4"/>
    <w:basedOn w:val="Nagwek3"/>
    <w:next w:val="Nagwek4"/>
    <w:qFormat/>
    <w:rsid w:val="005075E4"/>
    <w:pPr>
      <w:numPr>
        <w:ilvl w:val="2"/>
      </w:numPr>
      <w:spacing w:before="120" w:after="120" w:line="360" w:lineRule="auto"/>
      <w:contextualSpacing/>
    </w:pPr>
    <w:rPr>
      <w:rFonts w:asciiTheme="majorHAnsi" w:hAnsiTheme="majorHAnsi"/>
      <w:b/>
      <w:smallCaps/>
      <w:color w:val="3C3F49"/>
      <w:sz w:val="20"/>
      <w:szCs w:val="20"/>
    </w:rPr>
  </w:style>
  <w:style w:type="paragraph" w:customStyle="1" w:styleId="Styl2">
    <w:name w:val="Styl2"/>
    <w:basedOn w:val="Nagwek3"/>
    <w:next w:val="Naglowek4"/>
    <w:qFormat/>
    <w:rsid w:val="005075E4"/>
    <w:pPr>
      <w:numPr>
        <w:ilvl w:val="2"/>
      </w:numPr>
      <w:spacing w:before="480" w:after="40" w:line="360" w:lineRule="auto"/>
      <w:contextualSpacing/>
    </w:pPr>
    <w:rPr>
      <w:rFonts w:asciiTheme="majorHAnsi" w:hAnsiTheme="majorHAnsi"/>
      <w:b/>
      <w:smallCaps/>
      <w:color w:val="3C3F49"/>
      <w:sz w:val="20"/>
      <w:szCs w:val="20"/>
    </w:rPr>
  </w:style>
  <w:style w:type="paragraph" w:customStyle="1" w:styleId="Styl3">
    <w:name w:val="Styl3"/>
    <w:basedOn w:val="Nagwek3"/>
    <w:qFormat/>
    <w:rsid w:val="005075E4"/>
    <w:pPr>
      <w:spacing w:before="480" w:after="40" w:line="360" w:lineRule="auto"/>
      <w:contextualSpacing/>
    </w:pPr>
    <w:rPr>
      <w:rFonts w:asciiTheme="majorHAnsi" w:hAnsiTheme="majorHAnsi"/>
      <w:b/>
      <w:smallCaps/>
      <w:color w:val="3C3F49"/>
      <w:sz w:val="20"/>
      <w:szCs w:val="20"/>
    </w:rPr>
  </w:style>
  <w:style w:type="paragraph" w:customStyle="1" w:styleId="Styl31">
    <w:name w:val="Styl31"/>
    <w:basedOn w:val="Nagwek3"/>
    <w:next w:val="Styl3"/>
    <w:qFormat/>
    <w:rsid w:val="005075E4"/>
    <w:pPr>
      <w:numPr>
        <w:ilvl w:val="2"/>
      </w:numPr>
      <w:spacing w:before="480" w:after="40" w:line="360" w:lineRule="auto"/>
      <w:ind w:left="1080" w:hanging="1080"/>
      <w:contextualSpacing/>
    </w:pPr>
    <w:rPr>
      <w:rFonts w:asciiTheme="majorHAnsi" w:hAnsiTheme="majorHAnsi"/>
      <w:b/>
      <w:smallCaps/>
      <w:color w:val="3C3F49"/>
      <w:sz w:val="20"/>
      <w:szCs w:val="20"/>
    </w:rPr>
  </w:style>
  <w:style w:type="paragraph" w:customStyle="1" w:styleId="SmallTitle">
    <w:name w:val="SmallTitle"/>
    <w:basedOn w:val="Normalny"/>
    <w:link w:val="SmallTitleZnak"/>
    <w:qFormat/>
    <w:rsid w:val="005075E4"/>
    <w:pPr>
      <w:spacing w:line="259" w:lineRule="auto"/>
      <w:jc w:val="center"/>
    </w:pPr>
    <w:rPr>
      <w:b/>
      <w:bCs/>
    </w:rPr>
  </w:style>
  <w:style w:type="paragraph" w:customStyle="1" w:styleId="SmallSubtitle">
    <w:name w:val="SmallSubtitle"/>
    <w:basedOn w:val="Normalny"/>
    <w:link w:val="SmallSubtitleZnak"/>
    <w:qFormat/>
    <w:rsid w:val="005075E4"/>
    <w:pPr>
      <w:keepNext/>
      <w:spacing w:before="240"/>
    </w:pPr>
    <w:rPr>
      <w:b/>
      <w:caps/>
      <w:lang w:val="en-US"/>
    </w:rPr>
  </w:style>
  <w:style w:type="paragraph" w:styleId="Tekstprzypisudolnego">
    <w:name w:val="footnote text"/>
    <w:link w:val="TekstprzypisudolnegoZnak"/>
    <w:semiHidden/>
    <w:rsid w:val="005075E4"/>
    <w:pPr>
      <w:spacing w:after="0" w:line="240" w:lineRule="auto"/>
    </w:pPr>
    <w:rPr>
      <w:color w:val="0D0D0D" w:themeColor="text1" w:themeTint="F2"/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075E4"/>
    <w:rPr>
      <w:color w:val="0D0D0D" w:themeColor="text1" w:themeTint="F2"/>
      <w:kern w:val="0"/>
      <w:sz w:val="20"/>
      <w:szCs w:val="20"/>
      <w14:ligatures w14:val="none"/>
    </w:rPr>
  </w:style>
  <w:style w:type="character" w:styleId="Numerwiersza">
    <w:name w:val="line number"/>
    <w:basedOn w:val="Domylnaczcionkaakapitu"/>
    <w:semiHidden/>
    <w:rsid w:val="005075E4"/>
  </w:style>
  <w:style w:type="character" w:styleId="Hipercze">
    <w:name w:val="Hyperlink"/>
    <w:basedOn w:val="Domylnaczcionkaakapitu"/>
    <w:rsid w:val="005075E4"/>
    <w:rPr>
      <w:color w:val="0563C1" w:themeColor="hyperlink"/>
      <w:u w:val="single"/>
    </w:rPr>
  </w:style>
  <w:style w:type="character" w:styleId="Wyrnieniedelikatne">
    <w:name w:val="Subtle Emphasis"/>
    <w:aliases w:val="Źródło"/>
    <w:basedOn w:val="Domylnaczcionkaakapitu"/>
    <w:rsid w:val="005075E4"/>
    <w:rPr>
      <w:i/>
      <w:iCs/>
      <w:color w:val="404040" w:themeColor="text1" w:themeTint="BF"/>
    </w:rPr>
  </w:style>
  <w:style w:type="character" w:styleId="Odwoaniedokomentarza">
    <w:name w:val="annotation reference"/>
    <w:basedOn w:val="Domylnaczcionkaakapitu"/>
    <w:semiHidden/>
    <w:rsid w:val="005075E4"/>
    <w:rPr>
      <w:sz w:val="16"/>
      <w:szCs w:val="16"/>
    </w:rPr>
  </w:style>
  <w:style w:type="character" w:styleId="Odwoanieprzypisukocowego">
    <w:name w:val="endnote reference"/>
    <w:basedOn w:val="Domylnaczcionkaakapitu"/>
    <w:semiHidden/>
    <w:rsid w:val="005075E4"/>
    <w:rPr>
      <w:vertAlign w:val="superscript"/>
    </w:rPr>
  </w:style>
  <w:style w:type="character" w:customStyle="1" w:styleId="Styl1Znak">
    <w:name w:val="Styl1 Znak"/>
    <w:basedOn w:val="PodtytuZnak"/>
    <w:link w:val="Styl1"/>
    <w:rsid w:val="005075E4"/>
    <w:rPr>
      <w:rFonts w:ascii="Times New Roman" w:eastAsiaTheme="minorEastAsia" w:hAnsi="Times New Roman" w:cstheme="majorBidi"/>
      <w:color w:val="595959" w:themeColor="text1" w:themeTint="A6"/>
      <w:spacing w:val="15"/>
      <w:kern w:val="0"/>
      <w:sz w:val="20"/>
      <w:szCs w:val="14"/>
      <w14:ligatures w14:val="none"/>
    </w:rPr>
  </w:style>
  <w:style w:type="character" w:customStyle="1" w:styleId="SmallTitleZnak">
    <w:name w:val="SmallTitle Znak"/>
    <w:basedOn w:val="Domylnaczcionkaakapitu"/>
    <w:link w:val="SmallTitle"/>
    <w:rsid w:val="005075E4"/>
    <w:rPr>
      <w:rFonts w:ascii="Times New Roman" w:hAnsi="Times New Roman"/>
      <w:b/>
      <w:bCs/>
      <w:color w:val="0D0D0D" w:themeColor="text1" w:themeTint="F2"/>
      <w:kern w:val="0"/>
      <w:sz w:val="20"/>
      <w14:ligatures w14:val="none"/>
    </w:rPr>
  </w:style>
  <w:style w:type="character" w:customStyle="1" w:styleId="SmallSubtitleZnak">
    <w:name w:val="SmallSubtitle Znak"/>
    <w:basedOn w:val="Domylnaczcionkaakapitu"/>
    <w:link w:val="SmallSubtitle"/>
    <w:rsid w:val="005075E4"/>
    <w:rPr>
      <w:rFonts w:ascii="Times New Roman" w:hAnsi="Times New Roman"/>
      <w:b/>
      <w:caps/>
      <w:color w:val="0D0D0D" w:themeColor="text1" w:themeTint="F2"/>
      <w:kern w:val="0"/>
      <w:sz w:val="20"/>
      <w:lang w:val="en-US"/>
      <w14:ligatures w14:val="none"/>
    </w:rPr>
  </w:style>
  <w:style w:type="character" w:styleId="Odwoanieprzypisudolnego">
    <w:name w:val="footnote reference"/>
    <w:semiHidden/>
    <w:rsid w:val="005075E4"/>
    <w:rPr>
      <w:vertAlign w:val="superscript"/>
    </w:rPr>
  </w:style>
  <w:style w:type="character" w:customStyle="1" w:styleId="EndnoteTextChar">
    <w:name w:val="Endnote Text Char"/>
    <w:semiHidden/>
    <w:rsid w:val="005075E4"/>
    <w:rPr>
      <w:sz w:val="20"/>
      <w:szCs w:val="20"/>
    </w:rPr>
  </w:style>
  <w:style w:type="table" w:styleId="Tabela-Prosty1">
    <w:name w:val="Table Simple 1"/>
    <w:basedOn w:val="Standardowy"/>
    <w:rsid w:val="005075E4"/>
    <w:rPr>
      <w:color w:val="0D0D0D" w:themeColor="text1" w:themeTint="F2"/>
      <w:kern w:val="0"/>
      <w:sz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rsid w:val="005075E4"/>
    <w:pPr>
      <w:spacing w:after="0" w:line="240" w:lineRule="auto"/>
    </w:pPr>
    <w:rPr>
      <w:color w:val="0D0D0D" w:themeColor="text1" w:themeTint="F2"/>
      <w:kern w:val="0"/>
      <w:sz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urulis">
    <w:name w:val="Tabela Curulis"/>
    <w:basedOn w:val="Standardowy"/>
    <w:rsid w:val="005075E4"/>
    <w:pPr>
      <w:spacing w:after="0" w:line="276" w:lineRule="auto"/>
      <w:jc w:val="right"/>
    </w:pPr>
    <w:rPr>
      <w:rFonts w:ascii="Arial" w:hAnsi="Arial"/>
      <w:color w:val="0D0D0D" w:themeColor="text1" w:themeTint="F2"/>
      <w:kern w:val="0"/>
      <w:sz w:val="18"/>
      <w14:ligatures w14:val="none"/>
    </w:rPr>
    <w:tblPr>
      <w:tblBorders>
        <w:bottom w:val="single" w:sz="4" w:space="0" w:color="F0EFEF" w:themeColor="background2" w:themeTint="99"/>
        <w:insideH w:val="single" w:sz="4" w:space="0" w:color="F0EFEF" w:themeColor="background2" w:themeTint="99"/>
        <w:insideV w:val="single" w:sz="4" w:space="0" w:color="F0EFEF" w:themeColor="background2" w:themeTint="99"/>
      </w:tblBorders>
      <w:tblCellMar>
        <w:top w:w="68" w:type="dxa"/>
        <w:left w:w="85" w:type="dxa"/>
        <w:bottom w:w="68" w:type="dxa"/>
        <w:right w:w="85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i w:val="0"/>
        <w:caps w:val="0"/>
        <w:smallCaps w:val="0"/>
        <w:vanish w:val="0"/>
        <w:color w:val="FFFFFF" w:themeColor="background1"/>
        <w:sz w:val="18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44546A" w:themeFill="text2"/>
      </w:tcPr>
    </w:tblStylePr>
    <w:tblStylePr w:type="lastRow">
      <w:rPr>
        <w:b/>
      </w:rPr>
    </w:tblStylePr>
    <w:tblStylePr w:type="firstCol">
      <w:pPr>
        <w:jc w:val="left"/>
      </w:pPr>
      <w:rPr>
        <w:b w:val="0"/>
      </w:rPr>
      <w:tblPr/>
      <w:tcPr>
        <w:shd w:val="clear" w:color="auto" w:fill="FAFAFA" w:themeFill="background2" w:themeFillTint="32"/>
      </w:tcPr>
    </w:tblStylePr>
  </w:style>
  <w:style w:type="table" w:customStyle="1" w:styleId="TabelaCurulisLiczby">
    <w:name w:val="Tabela Curulis Liczby"/>
    <w:basedOn w:val="TabelaCurulis"/>
    <w:rsid w:val="005075E4"/>
    <w:pPr>
      <w:spacing w:line="240" w:lineRule="auto"/>
    </w:pPr>
    <w:tblPr>
      <w:tblBorders>
        <w:top w:val="single" w:sz="4" w:space="0" w:color="AEAAAA" w:themeColor="background2" w:themeShade="BF"/>
        <w:left w:val="single" w:sz="4" w:space="0" w:color="AEAAAA" w:themeColor="background2" w:themeShade="BF"/>
        <w:bottom w:val="single" w:sz="4" w:space="0" w:color="AEAAAA" w:themeColor="background2" w:themeShade="BF"/>
        <w:right w:val="single" w:sz="4" w:space="0" w:color="AEAAAA" w:themeColor="background2" w:themeShade="BF"/>
        <w:insideH w:val="single" w:sz="4" w:space="0" w:color="AEAAAA" w:themeColor="background2" w:themeShade="BF"/>
        <w:insideV w:val="single" w:sz="4" w:space="0" w:color="AEAAAA" w:themeColor="background2" w:themeShade="BF"/>
      </w:tblBorders>
    </w:tblPr>
    <w:tblStylePr w:type="firstRow">
      <w:pPr>
        <w:jc w:val="center"/>
      </w:pPr>
      <w:rPr>
        <w:rFonts w:ascii="Arial" w:hAnsi="Arial"/>
        <w:b/>
        <w:i w:val="0"/>
        <w:caps w:val="0"/>
        <w:smallCaps w:val="0"/>
        <w:vanish w:val="0"/>
        <w:color w:val="FFFFFF" w:themeColor="background1"/>
        <w:sz w:val="18"/>
        <w:vertAlign w:val="baseline"/>
      </w:rPr>
      <w:tblPr/>
      <w:tcPr>
        <w:tcBorders>
          <w:top w:val="nil"/>
          <w:left w:val="nil"/>
          <w:bottom w:val="nil"/>
          <w:right w:val="nil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44546A" w:themeFill="text2"/>
      </w:tcPr>
    </w:tblStylePr>
    <w:tblStylePr w:type="lastRow">
      <w:rPr>
        <w:b/>
      </w:rPr>
    </w:tblStylePr>
    <w:tblStylePr w:type="firstCol">
      <w:pPr>
        <w:jc w:val="left"/>
      </w:pPr>
      <w:rPr>
        <w:b w:val="0"/>
      </w:rPr>
      <w:tblPr/>
      <w:tcPr>
        <w:shd w:val="clear" w:color="auto" w:fill="FAFAFA" w:themeFill="background2" w:themeFillTint="32"/>
      </w:tcPr>
    </w:tblStylePr>
  </w:style>
  <w:style w:type="table" w:customStyle="1" w:styleId="TabelaCurulisEco">
    <w:name w:val="Tabela Curulis Eco"/>
    <w:basedOn w:val="TabelaCurulis"/>
    <w:rsid w:val="005075E4"/>
    <w:pPr>
      <w:spacing w:line="240" w:lineRule="auto"/>
    </w:pPr>
    <w:tblPr>
      <w:tblStyleRowBandSize w:val="1"/>
      <w:tblStyleColBandSize w:val="1"/>
    </w:tblPr>
    <w:tblStylePr w:type="firstRow">
      <w:pPr>
        <w:jc w:val="center"/>
      </w:pPr>
      <w:rPr>
        <w:rFonts w:ascii="Arial" w:hAnsi="Arial"/>
        <w:b/>
        <w:i w:val="0"/>
        <w:caps w:val="0"/>
        <w:smallCaps w:val="0"/>
        <w:vanish w:val="0"/>
        <w:color w:val="000000" w:themeColor="text1"/>
        <w:sz w:val="18"/>
        <w:vertAlign w:val="baseline"/>
      </w:rPr>
      <w:tblPr/>
      <w:tcPr>
        <w:tcBorders>
          <w:top w:val="nil"/>
          <w:left w:val="nil"/>
          <w:bottom w:val="single" w:sz="4" w:space="0" w:color="AEAAAA" w:themeColor="background2" w:themeShade="BF"/>
          <w:right w:val="nil"/>
          <w:insideH w:val="single" w:sz="4" w:space="0" w:color="AEAAAA" w:themeColor="background2" w:themeShade="BF"/>
          <w:insideV w:val="single" w:sz="4" w:space="0" w:color="AEAAAA" w:themeColor="background2" w:themeShade="BF"/>
          <w:tl2br w:val="nil"/>
          <w:tr2bl w:val="nil"/>
        </w:tcBorders>
        <w:shd w:val="clear" w:color="auto" w:fill="FFFFFF" w:themeFill="background1"/>
      </w:tcPr>
    </w:tblStylePr>
    <w:tblStylePr w:type="lastRow">
      <w:rPr>
        <w:b/>
      </w:rPr>
    </w:tblStylePr>
    <w:tblStylePr w:type="firstCol">
      <w:pPr>
        <w:jc w:val="left"/>
      </w:pPr>
      <w:rPr>
        <w:b w:val="0"/>
      </w:rPr>
      <w:tblPr/>
      <w:tcPr>
        <w:shd w:val="clear" w:color="auto" w:fill="FFFFFF" w:themeFill="background1"/>
      </w:tcPr>
    </w:tblStylePr>
  </w:style>
  <w:style w:type="character" w:styleId="UyteHipercze">
    <w:name w:val="FollowedHyperlink"/>
    <w:basedOn w:val="Domylnaczcionkaakapitu"/>
    <w:uiPriority w:val="99"/>
    <w:semiHidden/>
    <w:unhideWhenUsed/>
    <w:rsid w:val="00290B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5318</Words>
  <Characters>31914</Characters>
  <Application>Microsoft Office Word</Application>
  <DocSecurity>0</DocSecurity>
  <Lines>265</Lines>
  <Paragraphs>74</Paragraphs>
  <ScaleCrop>false</ScaleCrop>
  <Company/>
  <LinksUpToDate>false</LinksUpToDate>
  <CharactersWithSpaces>37158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Saładyga</dc:creator>
  <cp:keywords/>
  <dc:description/>
  <cp:lastModifiedBy>Przemysław Saładyga</cp:lastModifiedBy>
  <cp:revision>5</cp:revision>
  <cp:lastPrinted>2026-03-31T07:33:00Z</cp:lastPrinted>
  <dcterms:created xsi:type="dcterms:W3CDTF">2026-03-06T11:45:00Z</dcterms:created>
  <dcterms:modified xsi:type="dcterms:W3CDTF">2026-03-31T09:09:00Z</dcterms:modified>
</cp:coreProperties>
</file>