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XXIII/361/26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sporządzenia sprawozdania zawierającego dane statystyczne dotyczące zgłoszeń zewnętrznych do Rady Miejskiej w Żabnie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 ustawy z dnia 8 marca 1990 r. o samorządzie gminnym (t.j. Dz.U. z 2025 r. poz. 1153 z późn. zm.), art. 47 ust. 1, 2 i 3 ustawy z dnia 14 czerwca 2024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ochronie sygnalistów (Dz.U. z 2024 r. poz. 928) oraz Rozporządzenia Rady Ministrów z dnia 28 lipca 2025 r. w sprawie wzoru formularza sprawozdania zawierającego dane statystyczne dotyczące zgłoszeń zewnętrznych (Dz. U. z 2025 poz. 1062)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Sporządza się sprawozdanie za rok 2025, zawierające dane statystyczne dotyczące zgłoszeń zewnętrznych do Rady Miejskiej w Żabnie, stanowiące załącznik do niniejszej uchwały. 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Przekazuje się Rzecznikowi Praw Obywatelskich, sprawozdanie o którym mowa w ust. 1.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spacing w:before="0" w:after="120" w:line="240" w:lineRule="auto"/>
        <w:ind w:left="105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do uchwały nr XXIII/361/26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010"/>
        <w:gridCol w:w="1965"/>
        <w:gridCol w:w="1995"/>
        <w:gridCol w:w="2055"/>
        <w:gridCol w:w="3060"/>
        <w:gridCol w:w="945"/>
        <w:gridCol w:w="201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Sprawozdanie zawierające dane statystyczne dotyczące zgłoszeń zewnętrznych za rok kalendarzowy 2025 r.*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1. Czy wpłynęły zgłoszenia zewnętrzne? tak nie**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nie**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2. Liczba przyjętych zgłoszeń zewnętrznych.***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Ogółem: 0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 Liczba postępowań wyjaśniających lub</w:t>
            </w:r>
          </w:p>
          <w:p>
            <w:pPr>
              <w:jc w:val="left"/>
            </w:pPr>
            <w:r>
              <w:rPr>
                <w:sz w:val="20"/>
              </w:rPr>
              <w:t>innych postępowań prowadzonych przez organ publiczny w wyniku przyjętych zgłoszeń zewnętrznych oraz informacja o wyniku tych postępowań.****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 Liczba postępowań sądowych wszczętych</w:t>
            </w:r>
          </w:p>
          <w:p>
            <w:pPr>
              <w:jc w:val="left"/>
            </w:pPr>
            <w:r>
              <w:rPr>
                <w:sz w:val="20"/>
              </w:rPr>
              <w:t xml:space="preserve">w wyniku przyjętych zgłoszeń zewnętrznych oraz informacja o wyniku tych postępowań.****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5. Szacunkowa szkoda majątkowa</w:t>
            </w:r>
          </w:p>
          <w:p>
            <w:pPr>
              <w:jc w:val="left"/>
            </w:pPr>
            <w:r>
              <w:rPr>
                <w:sz w:val="20"/>
              </w:rPr>
              <w:t>(w zł) – jeżeli została stwierdzona,</w:t>
            </w:r>
          </w:p>
          <w:p>
            <w:pPr>
              <w:jc w:val="left"/>
            </w:pPr>
            <w:r>
              <w:rPr>
                <w:sz w:val="20"/>
              </w:rPr>
              <w:t>o ile organ publiczny posiada te dane:****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6. Kwoty odzyskane</w:t>
            </w:r>
          </w:p>
          <w:p>
            <w:pPr>
              <w:jc w:val="left"/>
            </w:pPr>
            <w:r>
              <w:rPr>
                <w:sz w:val="20"/>
              </w:rPr>
              <w:t>w wyniku postępowań</w:t>
            </w:r>
          </w:p>
          <w:p>
            <w:pPr>
              <w:jc w:val="left"/>
            </w:pPr>
            <w:r>
              <w:rPr>
                <w:sz w:val="20"/>
              </w:rPr>
              <w:t>dotyczących naruszeń</w:t>
            </w:r>
          </w:p>
          <w:p>
            <w:pPr>
              <w:jc w:val="left"/>
            </w:pPr>
            <w:r>
              <w:rPr>
                <w:sz w:val="20"/>
              </w:rPr>
              <w:t>prawa będących przedmiotem</w:t>
            </w:r>
          </w:p>
          <w:p>
            <w:pPr>
              <w:jc w:val="left"/>
            </w:pPr>
            <w:r>
              <w:rPr>
                <w:sz w:val="20"/>
              </w:rPr>
              <w:t>zgłoszenia zewnętrznego (w zł) –</w:t>
            </w:r>
          </w:p>
          <w:p>
            <w:pPr>
              <w:jc w:val="left"/>
            </w:pPr>
            <w:r>
              <w:rPr>
                <w:sz w:val="20"/>
              </w:rPr>
              <w:t>o ile organ publiczny posiada te dane:****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3.1 Liczba wszystkich</w:t>
            </w:r>
          </w:p>
          <w:p>
            <w:pPr>
              <w:jc w:val="left"/>
            </w:pPr>
            <w:r>
              <w:rPr>
                <w:sz w:val="20"/>
              </w:rPr>
              <w:t>postępowań: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4.1 Liczba</w:t>
            </w:r>
          </w:p>
          <w:p>
            <w:pPr>
              <w:jc w:val="left"/>
            </w:pPr>
            <w:r>
              <w:rPr>
                <w:sz w:val="20"/>
              </w:rPr>
              <w:t>wszystkich</w:t>
            </w:r>
          </w:p>
          <w:p>
            <w:pPr>
              <w:jc w:val="left"/>
            </w:pPr>
            <w:r>
              <w:rPr>
                <w:sz w:val="20"/>
              </w:rPr>
              <w:t>postępowań: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3.1.1 Liczba</w:t>
            </w:r>
          </w:p>
          <w:p>
            <w:pPr>
              <w:jc w:val="left"/>
            </w:pPr>
            <w:r>
              <w:rPr>
                <w:sz w:val="20"/>
              </w:rPr>
              <w:t>postępowań w toku: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4.1.1 Liczba</w:t>
            </w:r>
          </w:p>
          <w:p>
            <w:pPr>
              <w:jc w:val="left"/>
            </w:pPr>
            <w:r>
              <w:rPr>
                <w:sz w:val="20"/>
              </w:rPr>
              <w:t>postępowań w toku: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3.1.2 Liczba</w:t>
            </w:r>
          </w:p>
          <w:p>
            <w:pPr>
              <w:jc w:val="left"/>
            </w:pPr>
            <w:r>
              <w:rPr>
                <w:sz w:val="20"/>
              </w:rPr>
              <w:t>postępowań</w:t>
            </w:r>
          </w:p>
          <w:p>
            <w:pPr>
              <w:jc w:val="left"/>
            </w:pPr>
            <w:r>
              <w:rPr>
                <w:sz w:val="20"/>
              </w:rPr>
              <w:t>zakończonych: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4.1.2 Liczba</w:t>
            </w:r>
          </w:p>
          <w:p>
            <w:pPr>
              <w:jc w:val="left"/>
            </w:pPr>
            <w:r>
              <w:rPr>
                <w:sz w:val="20"/>
              </w:rPr>
              <w:t>postępowań</w:t>
            </w:r>
          </w:p>
          <w:p>
            <w:pPr>
              <w:jc w:val="left"/>
            </w:pPr>
            <w:r>
              <w:rPr>
                <w:sz w:val="20"/>
              </w:rPr>
              <w:t>zakończonych: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3.2 Liczba</w:t>
            </w:r>
          </w:p>
          <w:p>
            <w:pPr>
              <w:jc w:val="left"/>
            </w:pPr>
            <w:r>
              <w:rPr>
                <w:sz w:val="20"/>
              </w:rPr>
              <w:t>postępowań,</w:t>
            </w:r>
          </w:p>
          <w:p>
            <w:pPr>
              <w:jc w:val="left"/>
            </w:pPr>
            <w:r>
              <w:rPr>
                <w:sz w:val="20"/>
              </w:rPr>
              <w:t>w których</w:t>
            </w:r>
          </w:p>
          <w:p>
            <w:pPr>
              <w:jc w:val="left"/>
            </w:pPr>
            <w:r>
              <w:rPr>
                <w:sz w:val="20"/>
              </w:rPr>
              <w:t>stwierdzono chociaż</w:t>
            </w:r>
          </w:p>
          <w:p>
            <w:pPr>
              <w:jc w:val="left"/>
            </w:pPr>
            <w:r>
              <w:rPr>
                <w:sz w:val="20"/>
              </w:rPr>
              <w:t>jedno naruszenie</w:t>
            </w:r>
          </w:p>
          <w:p>
            <w:pPr>
              <w:jc w:val="left"/>
            </w:pPr>
            <w:r>
              <w:rPr>
                <w:sz w:val="20"/>
              </w:rPr>
              <w:t>prawa: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4.2 Liczba</w:t>
            </w:r>
          </w:p>
          <w:p>
            <w:pPr>
              <w:jc w:val="left"/>
            </w:pPr>
            <w:r>
              <w:rPr>
                <w:sz w:val="20"/>
              </w:rPr>
              <w:t>postępowań,</w:t>
            </w:r>
          </w:p>
          <w:p>
            <w:pPr>
              <w:jc w:val="left"/>
            </w:pPr>
            <w:r>
              <w:rPr>
                <w:sz w:val="20"/>
              </w:rPr>
              <w:t>w których</w:t>
            </w:r>
          </w:p>
          <w:p>
            <w:pPr>
              <w:jc w:val="left"/>
            </w:pPr>
            <w:r>
              <w:rPr>
                <w:sz w:val="20"/>
              </w:rPr>
              <w:t>stwierdzono</w:t>
            </w:r>
          </w:p>
          <w:p>
            <w:pPr>
              <w:jc w:val="left"/>
            </w:pPr>
            <w:r>
              <w:rPr>
                <w:sz w:val="20"/>
              </w:rPr>
              <w:t>chociaż jedno</w:t>
            </w:r>
          </w:p>
          <w:p>
            <w:pPr>
              <w:jc w:val="left"/>
            </w:pPr>
            <w:r>
              <w:rPr>
                <w:sz w:val="20"/>
              </w:rPr>
              <w:t>naruszenie prawa: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3.3 Liczba</w:t>
            </w:r>
          </w:p>
          <w:p>
            <w:pPr>
              <w:jc w:val="left"/>
            </w:pPr>
            <w:r>
              <w:rPr>
                <w:sz w:val="20"/>
              </w:rPr>
              <w:t>postępowań,</w:t>
            </w:r>
          </w:p>
          <w:p>
            <w:pPr>
              <w:jc w:val="left"/>
            </w:pPr>
            <w:r>
              <w:rPr>
                <w:sz w:val="20"/>
              </w:rPr>
              <w:t>w których nie</w:t>
            </w:r>
          </w:p>
          <w:p>
            <w:pPr>
              <w:jc w:val="left"/>
            </w:pPr>
            <w:r>
              <w:rPr>
                <w:sz w:val="20"/>
              </w:rPr>
              <w:t>stwierdzono</w:t>
            </w:r>
          </w:p>
          <w:p>
            <w:pPr>
              <w:jc w:val="left"/>
            </w:pPr>
            <w:r>
              <w:rPr>
                <w:sz w:val="20"/>
              </w:rPr>
              <w:t>żadnego naruszenia</w:t>
            </w:r>
          </w:p>
          <w:p>
            <w:pPr>
              <w:jc w:val="left"/>
            </w:pPr>
            <w:r>
              <w:rPr>
                <w:sz w:val="20"/>
              </w:rPr>
              <w:t>prawa: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4.3 Liczba</w:t>
            </w:r>
          </w:p>
          <w:p>
            <w:pPr>
              <w:jc w:val="left"/>
            </w:pPr>
            <w:r>
              <w:rPr>
                <w:sz w:val="20"/>
              </w:rPr>
              <w:t>postępowań,</w:t>
            </w:r>
          </w:p>
          <w:p>
            <w:pPr>
              <w:jc w:val="left"/>
            </w:pPr>
            <w:r>
              <w:rPr>
                <w:sz w:val="20"/>
              </w:rPr>
              <w:t>w których nie</w:t>
            </w:r>
          </w:p>
          <w:p>
            <w:pPr>
              <w:jc w:val="left"/>
            </w:pPr>
            <w:r>
              <w:rPr>
                <w:sz w:val="20"/>
              </w:rPr>
              <w:t>stwierdzono</w:t>
            </w:r>
          </w:p>
          <w:p>
            <w:pPr>
              <w:jc w:val="left"/>
            </w:pPr>
            <w:r>
              <w:rPr>
                <w:sz w:val="20"/>
              </w:rPr>
              <w:t>żadnego naruszenia</w:t>
            </w:r>
          </w:p>
          <w:p>
            <w:pPr>
              <w:jc w:val="left"/>
            </w:pPr>
            <w:r>
              <w:rPr>
                <w:sz w:val="20"/>
              </w:rPr>
              <w:t>prawa: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Rada Miejska w Żabnie, ul. Władysława Jagiełły 1, 33-240 Żabno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* Wszystkie dane powinny być podawane wg stanu na dzień 31 grudnia roku sprawozdawczego.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** W przypadku braku zgłoszeń zewnętrznych należy wstawić „0”; nie wypełnia się także pozostałych pól.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*** Dane powinny obejmować rok sprawozdawczy.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**** Dane powinny obejmować także postępowania uruchomione na skutek zgłoszeń zewnętrznych przyjętych w poprzednich latach sprawozdawczych, jeśli postępowania dotyczące tych zgłoszeń trwały również w roku sprawozdawczym.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219D5BD0-E22B-4F43-8B51-8FFE794B51EA.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219D5BD0-E22B-4F43-8B51-8FFE794B51EA.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XXIII/361/26 z dnia 30 marca 2026 r.</dc:title>
  <dc:subject>w sprawie sporządzenia sprawozdania zawierającego dane statystyczne dotyczące zgłoszeń zewnętrznych do Rady Miejskiej w^Żabnie</dc:subject>
  <dc:creator>Mateusz Libera</dc:creator>
  <cp:lastModifiedBy>Mateusz Libera</cp:lastModifiedBy>
  <cp:revision>1</cp:revision>
  <dcterms:created xsi:type="dcterms:W3CDTF">2026-03-31T12:37:32Z</dcterms:created>
  <dcterms:modified xsi:type="dcterms:W3CDTF">2026-03-31T12:37:32Z</dcterms:modified>
  <cp:category>Akt prawny</cp:category>
</cp:coreProperties>
</file>