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XXIII/340/26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 Wieloletniej Prognozy Finansowej Gminy Żabno na lata 2026-2035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230 ust. 6 ustawy z dnia 27 sierpnia 2009 roku o finansach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2025 r. poz. 1483 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uchwala się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XXI/328/25 Rady Miejskiej w Żabnie z dnia 30.12.2025 r. w sprawie Wieloletniej Prognozy Finansowej Gminy Żabno na lata 2026-2035 z późn. zmianami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 nr 1 – Wieloletnia Prognoza Finansowa Gminy Żabno na lata 2026-2035 otrzymuje brzmienie załącznika nr 1 do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wykazie wieloletnich przedsięwzięć Gminy Żabno, stanowiącym załącznik nr 2 do zmienianej uchwały – określone w załączniku nr 2 do niniejszej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objaśnienia przyjętych wartości do Wieloletniej Prognozy Finansowej Gminy Żabno stanowią załącznik nr 3 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24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nr 1 do uchwały</w:t>
      </w:r>
      <w:r>
        <w:t xml:space="preserve"> nr XXIII/340/26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Wieloletnia Prognoza Finansowa Gminy Żabno</w:t>
      </w:r>
    </w:p>
    <w:p w:rsidR="00A77B3E">
      <w:pPr>
        <w:keepNext/>
        <w:spacing w:before="0" w:after="160" w:line="24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nr 2 do uchwały</w:t>
      </w:r>
      <w:r>
        <w:t xml:space="preserve"> nr XXIII/340/26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Wykaz przedsięwzięć do Wieloletniej Prognozy Finansowej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20"/>
        <w:gridCol w:w="690"/>
        <w:gridCol w:w="690"/>
        <w:gridCol w:w="1110"/>
        <w:gridCol w:w="1065"/>
        <w:gridCol w:w="1080"/>
        <w:gridCol w:w="1110"/>
        <w:gridCol w:w="1080"/>
        <w:gridCol w:w="1080"/>
      </w:tblGrid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29 802 715,51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18 861 163,75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3 724 945,37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4 183 465,51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1 517 635,75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621 201,37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25 619 250,00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17 343 528,00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3 103 744,00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15 568 070,51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13 458 441,75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684 045,37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2 666 855,51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945 070,75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296 201,37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476 990,00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160 512,00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40 128,00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340 048,00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80 256,00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588 192,81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126 174,48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9 072,71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Erazmus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227 644,20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36 342,46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100 794,09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33 845,85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23 015,10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273 772,02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101 947,41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64 370,20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126 941,89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40 040,58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27 759,70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62 060,63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28 651,50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107 856,20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75 054,92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32 801,28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18"/>
        <w:gridCol w:w="5818"/>
        <w:gridCol w:w="5818"/>
      </w:tblGrid>
      <w:tr>
        <w:tblPrEx>
          <w:tblW w:w="5000" w:type="pct"/>
          <w:tblLayout w:type="fixed"/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22 683 382,62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2 236 110,62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20 447 272,00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14 239 760,62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1 338 545,62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200 640,00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80 256,00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135 247,19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36 342,46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71 158,29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211 242,07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88 661,08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107 903,03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107 856,20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20"/>
        <w:gridCol w:w="690"/>
        <w:gridCol w:w="690"/>
        <w:gridCol w:w="1110"/>
        <w:gridCol w:w="1065"/>
        <w:gridCol w:w="1080"/>
        <w:gridCol w:w="1110"/>
        <w:gridCol w:w="1080"/>
        <w:gridCol w:w="1080"/>
      </w:tblGrid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145 468,60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101 866,68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43 601,92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72 351,60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51 950,96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20 400,64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81 419,10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75 018,78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6 400,32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12 901 215,00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12 513 371,00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387 844,00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1 000 381,00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1 000 381,00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520 007,00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2 537 606,00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2 537 606,00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1 587 844,00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1 200 000,00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387 844,00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4 800 000,00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2 455 377,00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14 234 645,00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5 402 722,00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3 040 900,00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1 516 610,00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572 565,00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94 416,00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69 834,00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116 823,00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Odbiór i utylizacja odpadów niebezpiecznych zawierających azbest z terenu Gminy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128 910,00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Sporządzenie projektu uchwały Aglomeracji Żabno w niezbędnymi załącznikami wraz z uzyskaniem uzgodnień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741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12 718 035,00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4 830 157,00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2 715 900,00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18"/>
        <w:gridCol w:w="5818"/>
        <w:gridCol w:w="5818"/>
      </w:tblGrid>
      <w:tr>
        <w:tblPrEx>
          <w:tblW w:w="5000" w:type="pct"/>
          <w:tblLayout w:type="fixed"/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145 468,60</w:t>
            </w:r>
          </w:p>
        </w:tc>
      </w:tr>
      <w:tr>
        <w:tblPrEx>
          <w:tblW w:w="5000" w:type="pct"/>
          <w:tblLayout w:type="fixed"/>
        </w:tblPrEx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72 351,60</w:t>
            </w:r>
          </w:p>
        </w:tc>
      </w:tr>
      <w:tr>
        <w:tblPrEx>
          <w:tblW w:w="5000" w:type="pct"/>
          <w:tblLayout w:type="fixed"/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81 419,10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12 901 215,00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1 000 381,00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520 007,00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2 537 606,00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1 587 844,00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8 443 622,00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897 565,00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10 104,00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116 823,00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28 910,00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7 546 057,00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20"/>
        <w:gridCol w:w="690"/>
        <w:gridCol w:w="690"/>
        <w:gridCol w:w="1110"/>
        <w:gridCol w:w="1065"/>
        <w:gridCol w:w="1080"/>
        <w:gridCol w:w="1110"/>
        <w:gridCol w:w="1080"/>
        <w:gridCol w:w="1080"/>
      </w:tblGrid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2030</w:t>
            </w:r>
          </w:p>
        </w:tc>
      </w:tr>
      <w:tr>
        <w:tblPrEx>
          <w:tblW w:w="5000" w:type="pct"/>
          <w:tblLayout w:type="fixed"/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242 250,00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1 661 300,00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1 635 400,00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25 900,00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1 594 910,00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1 089 910,00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4 633 650,00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863 291,00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490 000,00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tężni solankowej w miejscowości Żabno -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cmentarza komunalnego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2 200 000,00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2 150 000,00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– boisko boczne w miejscowości Odporyszów - MIRS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14 760,00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14 760,00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wraz z infrastrukturą towarzyszącą w Żabnie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24 900,00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Rozbudowa, nadbudowa, przebudowa Gminnego Centrum Kultury w Żabnie – dokumentacja projektowa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18 450,00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projektowej „Rozbudowa Cmentarza Komunalnego w miejscowości Niedomice”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87 330,00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87 330,00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dla modernizacji Domu Ludowego w miejscowości Ilkowice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54 735,00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7 380,00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placu targowego w Niedomicach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Zagospodarowanie terenu na dz. 53/1 przy stawie w Pierszycach wraz z terenami przyległymi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sieci wodociągowej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zespołu pałacowo- parkowego w Łęgu Tarnowskim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915 000,00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108 486,00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718"/>
        <w:gridCol w:w="5818"/>
        <w:gridCol w:w="5818"/>
      </w:tblGrid>
      <w:tr>
        <w:tblPrEx>
          <w:tblW w:w="5000" w:type="pct"/>
          <w:tblLayout w:type="fixed"/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2031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242 250,00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1 661 300,00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1 089 910,00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863 291,00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690 000,00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2 200 000,00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14 760,00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24 900,00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87 330,00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7 380,00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28 000,00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130 000,00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108 486,00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9"/>
        <w:gridCol w:w="756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320" w:afterAutospacing="0" w:line="240" w:lineRule="auto"/>
        <w:ind w:left="0" w:right="0" w:firstLine="0"/>
        <w:contextualSpacing w:val="0"/>
        <w:jc w:val="center"/>
        <w:rPr>
          <w:rFonts w:ascii="Arial" w:hAnsi="Arial"/>
          <w:b/>
          <w:sz w:val="32"/>
          <w:szCs w:val="20"/>
          <w:lang w:val="x-none" w:eastAsia="en-US" w:bidi="ar-SA"/>
        </w:rPr>
      </w:pPr>
      <w:r>
        <w:rPr>
          <w:rFonts w:ascii="Arial" w:hAnsi="Arial"/>
          <w:b/>
          <w:sz w:val="32"/>
          <w:szCs w:val="20"/>
          <w:lang w:val="x-none" w:eastAsia="en-US" w:bidi="ar-SA"/>
        </w:rPr>
        <w:t>Objaśnienia przyjętych wartości do Wieloletniej Prognozy Finansowej Gminy Żabno na lata 2026-2035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31 marca 2026 r., dokonano następujących zmian w Wieloletniej Prognozie Finansowej Gminy Żabno: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zwiększono o 2 582 890,00 zł, z czego dochody bieżące zwiększono o 459 571,00 zł, a dochody majątkowe zwiększono o 2 123 319,00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zwiększono o 2 582 890,00 zł, z czego wydatki bieżące zwiększono o 963 871,00 zł, a wydatki majątkowe zwiększono o 1 619 019,00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nie uległ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2026 roku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1800"/>
        <w:gridCol w:w="1800"/>
        <w:gridCol w:w="1800"/>
        <w:gridCol w:w="1800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121 176 121,55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+2 582 890,00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123 759 011,55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111 428 790,55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+459 571,00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111 888 361,55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8 810 896,55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+432 571,00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9 243 467,55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25 860 266,00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+27 000,00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25 887 266,00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Podatek od nieruchomości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13 262 818,00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-33 250,00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13 229 568,00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9 747 331,00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+2 123 319,00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11 870 650,00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126 917 810,55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+2 582 890,00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129 500 700,55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97 849 097,55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+963 871,00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98 812 968,55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45 725 860,18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+45 825,00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45 771 685,18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50 487 265,37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+918 046,00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51 405 311,37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29 068 713,00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+1 619 019,00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30 687 732,00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r. nie dokonywano zmian w zakresie planowanych dochodów i wydatków budżetowych.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nie uległy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nie dokonywano zmian w zakresie planowanych przychodów.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2027 nie dokonywano zmian w zakresie planowanych rozchodów.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2027-2035. W tabeli poniżej spłatę ww. zobowiązań przedstawiono w kolumnie „Zobowiązanie planowane”.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1028"/>
        <w:gridCol w:w="2058"/>
        <w:gridCol w:w="2058"/>
        <w:gridCol w:w="2056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1 968 000,00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2 568 000,00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3 084 000,00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3 064 000,00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1 988 000,00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1 939 500,00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1 890 000,00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2026-2035 spowodowały modyfikacje w kształtowaniu się relacji z art. 243 ustawy o finansach publicznych. Szczegóły zaprezentowano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655"/>
        <w:gridCol w:w="1309"/>
        <w:gridCol w:w="1309"/>
        <w:gridCol w:w="1309"/>
        <w:gridCol w:w="1309"/>
        <w:gridCol w:w="1309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3,84%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16,14%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17,13%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2,98%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15,64%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16,62%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3,33%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16,12%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17,10%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3,55%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14,75%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15,73%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3,28%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14,02%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13,36%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14,35%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12,97%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13,96%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13,11%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13,11%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12,67%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1,50%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12,24%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30.09.2025 r. jak i w oparciu o dane z wykonania budżetu.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Projekt „Wiem więcej w Gminie Żabno”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łącznych nakładów ogółem, limitu wydatków na realizację zadania w roku budżetowym oraz limitu zobowiązań o kwotę 20 183,08 zł;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Rozwój niebiesko - zielonej infrastruktury w Żabnie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98 594,00 zł;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Budowa stanicy rowerowej na dz. nr 2149/9 w m. Żabno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łącznych nakładów ogółem, limitu wydatków na realizację zadania w roku budżetowym oraz limitu zobowiązań o kwotę 7,00 zł.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10.1.1 i 10.1.2 WPF, co przedstawiono w tabelach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47"/>
        <w:gridCol w:w="2118"/>
        <w:gridCol w:w="2118"/>
        <w:gridCol w:w="2117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1 537 818,83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-20 183,08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1 517 635,75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47"/>
        <w:gridCol w:w="2118"/>
        <w:gridCol w:w="2118"/>
        <w:gridCol w:w="2117"/>
      </w:tblGrid>
      <w:tr>
        <w:tblPrEx>
          <w:tblW w:w="0" w:type="auto"/>
          <w:tblInd w:w="68" w:type="dxa"/>
          <w:tblLayout w:type="fixed"/>
        </w:tblPrEx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</w:tblPrEx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17 244 927,00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+98 601,00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17 343 528,00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niniejszego zarządzenia.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802"/>
        <w:gridCol w:w="4802"/>
      </w:tblGrid>
      <w:tr>
        <w:tblPrEx>
          <w:tblW w:w="5000" w:type="pct"/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SIGNATURE_0_1_TITLE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mgr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Krzysztof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Wójcik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A73B041D-C3F2-43C6-93D9-84E342799CE8.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A73B041D-C3F2-43C6-93D9-84E342799CE8.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</w:tblPrEx>
      <w:tc>
        <w:tcPr>
          <w:tcW w:w="1009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A73B041D-C3F2-43C6-93D9-84E342799CE8.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A73B041D-C3F2-43C6-93D9-84E342799CE8.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[Normal]"/>
    <w:basedOn w:val="Normal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0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0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leSimple1">
    <w:name w:val="Table Simple 1"/>
    <w:basedOn w:val="TableNormal"/>
    <w:rPr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XXIII/340/26 z dnia 30 marca 2026 r.</dc:title>
  <dc:subject>w sprawie zmian Wieloletniej Prognozy Finansowej Gminy Żabno na lata 2026-2035</dc:subject>
  <dc:creator>Mateusz Libera</dc:creator>
  <cp:lastModifiedBy>Mateusz Libera</cp:lastModifiedBy>
  <cp:revision>1</cp:revision>
  <dcterms:created xsi:type="dcterms:W3CDTF">2026-03-31T12:38:18Z</dcterms:created>
  <dcterms:modified xsi:type="dcterms:W3CDTF">2026-03-31T12:38:18Z</dcterms:modified>
  <cp:category>Akt prawny</cp:category>
</cp:coreProperties>
</file>