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XXIII/339/26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30 marca 2026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2026 nr XXI/327/25 Rady Miejskiej w Żabnie z dnia 30 grudnia 2025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 o samorządzie gminnym (D. U. z 2025 r. poz. 1153 z późn. zm.) oraz art. 211, art. 212, art. 237 ust 1 i art. 258 ust 1 pkt 4 ustawy z dnia 27 sierpnia 2009 r. o finansach publicznych (t.j. Dz. U. z 2025 r. poz. 1483 z późn. zm.)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2.576.630,00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2.576.630,00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5.741.689,00 zł, który nie ulega zmianie.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2026 nr XXI/327/25 Rady Miejskiej w Żabnie z dnia 30 grudnia 2025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4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A53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DA53E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XXIII/339/26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30 marca 2026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82"/>
        <w:gridCol w:w="1282"/>
        <w:gridCol w:w="5130"/>
        <w:gridCol w:w="2120"/>
        <w:gridCol w:w="2120"/>
        <w:gridCol w:w="2120"/>
      </w:tblGrid>
      <w:tr w:rsidR="00DA53EC">
        <w:trPr>
          <w:trHeight w:val="28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89 190,00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94 190,00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89 190,00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94 190,00</w:t>
            </w:r>
          </w:p>
        </w:tc>
      </w:tr>
      <w:tr w:rsidR="00DA53EC">
        <w:trPr>
          <w:trHeight w:val="432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344 104,00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967 066,00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1 311 170,00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10 104,00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662 953,00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673 057,00</w:t>
            </w:r>
          </w:p>
        </w:tc>
      </w:tr>
      <w:tr w:rsidR="00DA53EC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662 953,00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662 953,00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303 903,00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586 903,00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2,00</w:t>
            </w:r>
          </w:p>
        </w:tc>
      </w:tr>
      <w:tr w:rsidR="00DA53EC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228 000,00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303 891,00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531 891,00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4 192 976,00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4 187 976,00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4 192 976,00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4 187 976,00</w:t>
            </w:r>
          </w:p>
        </w:tc>
      </w:tr>
      <w:tr w:rsidR="00DA53EC">
        <w:trPr>
          <w:trHeight w:val="432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545 000,00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225 189,00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245 189,00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1 020,00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1 020,00</w:t>
            </w:r>
          </w:p>
        </w:tc>
      </w:tr>
      <w:tr w:rsidR="00DA53EC">
        <w:trPr>
          <w:trHeight w:val="510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1 020,00</w:t>
            </w:r>
          </w:p>
        </w:tc>
      </w:tr>
      <w:tr w:rsidR="00DA53EC">
        <w:trPr>
          <w:trHeight w:val="615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70 587 279,00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-33 250,00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70 554 029,00</w:t>
            </w:r>
          </w:p>
        </w:tc>
      </w:tr>
      <w:tr w:rsidR="00DA53EC">
        <w:trPr>
          <w:trHeight w:val="799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6 655 371,00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-33 250,00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6 622 121,00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3 902 636,00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-33 250,00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3 869 386,00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5 199 663,55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-238 387,00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4 961 276,55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2 624 519,47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-238 387,00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2 386 132,47</w:t>
            </w:r>
          </w:p>
        </w:tc>
      </w:tr>
      <w:tr w:rsidR="00DA53EC">
        <w:trPr>
          <w:trHeight w:val="983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1 216 045,00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-238 387,00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977 658,00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7 386 255,00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7 387 605,00</w:t>
            </w:r>
          </w:p>
        </w:tc>
      </w:tr>
      <w:tr w:rsidR="00DA53EC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5 250 450,00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5 251 800,00</w:t>
            </w:r>
          </w:p>
        </w:tc>
      </w:tr>
      <w:tr w:rsidR="00DA53EC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13 590,00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7 480 390,00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110 608,00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7 590 998,00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6 300 046,00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6 300 051,00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665 789,00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9 001,00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13 550,00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112 150,00</w:t>
            </w:r>
          </w:p>
        </w:tc>
      </w:tr>
      <w:tr w:rsidR="00DA53EC">
        <w:trPr>
          <w:trHeight w:val="983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98 600,00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DA53EC">
        <w:trPr>
          <w:trHeight w:val="34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282"/>
        <w:gridCol w:w="1282"/>
        <w:gridCol w:w="5130"/>
        <w:gridCol w:w="2120"/>
        <w:gridCol w:w="2120"/>
        <w:gridCol w:w="2120"/>
      </w:tblGrid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1 698 753,00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1 698 753,00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DA53EC">
        <w:trPr>
          <w:trHeight w:val="983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274 910,00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49 470,00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324 380,00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274 910,00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49 470,00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324 380,00</w:t>
            </w:r>
          </w:p>
        </w:tc>
      </w:tr>
      <w:tr w:rsidR="00DA53EC">
        <w:trPr>
          <w:trHeight w:val="244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</w:tr>
      <w:tr w:rsidR="00DA53EC">
        <w:trPr>
          <w:trHeight w:val="615"/>
        </w:trPr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22 470,00</w:t>
            </w:r>
          </w:p>
        </w:tc>
      </w:tr>
      <w:tr w:rsidR="00DA53EC">
        <w:trPr>
          <w:trHeight w:val="274"/>
        </w:trPr>
        <w:tc>
          <w:tcPr>
            <w:tcW w:w="7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121 182 381,55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2 576 630,00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123 759 011,55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A53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DA53E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XXIII/339/26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30 marca 2026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462"/>
        <w:gridCol w:w="1646"/>
        <w:gridCol w:w="738"/>
        <w:gridCol w:w="908"/>
        <w:gridCol w:w="831"/>
        <w:gridCol w:w="862"/>
        <w:gridCol w:w="908"/>
        <w:gridCol w:w="846"/>
        <w:gridCol w:w="892"/>
        <w:gridCol w:w="738"/>
        <w:gridCol w:w="708"/>
        <w:gridCol w:w="646"/>
        <w:gridCol w:w="738"/>
        <w:gridCol w:w="892"/>
        <w:gridCol w:w="846"/>
        <w:gridCol w:w="923"/>
        <w:gridCol w:w="662"/>
        <w:gridCol w:w="785"/>
      </w:tblGrid>
      <w:tr w:rsidR="00DA53EC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8"/>
              </w:rPr>
              <w:t>Rozdział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8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3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A53EC">
        <w:trPr>
          <w:trHeight w:val="89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A53EC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3 601 250,00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3 101 250,00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3 601 250,00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-500 000,00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3 101 250,00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216 250,00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2 885 000,00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4 395 232,00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2 063 429,00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1 548 429,00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1 383 729,00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2 331 803,00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2 331 803,00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2 485 597,00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1 821 706,00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1 821 706,00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6 880 829,00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2 727 320,00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2 212 320,00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2 047 620,00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4 153 509,00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4 153 509,00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361 104,00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1 292 953,00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1 292 953,00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1 292 953,00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1 654 057,00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1 640 953,00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1 640 953,00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2 703 328,00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1 675 525,00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1 284 125,00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1 284 125,00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1 027 803,00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1 027 803,00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813 891,00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663 891,00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3 517 219,00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2 339 416,00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1 948 016,00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1 948 016,00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1 177 803,00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1 177 803,00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378 753,00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378 753,00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378 753,00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1 010 753,00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854 753,00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854 753,00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192 400,00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392 400,00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372 400,00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1 557 521,00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1 662 521,00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744 000,00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618 521,00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618 521,00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477"/>
        <w:gridCol w:w="1662"/>
        <w:gridCol w:w="738"/>
        <w:gridCol w:w="908"/>
        <w:gridCol w:w="831"/>
        <w:gridCol w:w="862"/>
        <w:gridCol w:w="908"/>
        <w:gridCol w:w="846"/>
        <w:gridCol w:w="892"/>
        <w:gridCol w:w="738"/>
        <w:gridCol w:w="708"/>
        <w:gridCol w:w="646"/>
        <w:gridCol w:w="738"/>
        <w:gridCol w:w="892"/>
        <w:gridCol w:w="846"/>
        <w:gridCol w:w="923"/>
        <w:gridCol w:w="662"/>
        <w:gridCol w:w="785"/>
      </w:tblGrid>
      <w:tr w:rsidR="00DA53EC">
        <w:trPr>
          <w:trHeight w:val="165"/>
        </w:trPr>
        <w:tc>
          <w:tcPr>
            <w:tcW w:w="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1 442 521,00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438 521,00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438 521,00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1 522 521,00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1 004 000,00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518 521,00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518 521,00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56 143 626,33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49 790 238,33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37 582 986,15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30 642 240,96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6 940 745,19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1 177 181,18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6 353 388,00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6 353 388,00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-323 571,08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-20 183,08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-20 183,08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130 183,08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55 950 238,33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49 790 238,33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37 603 169,23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30 642 240,96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6 960 928,27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9 610 971,00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1 156 998,10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6 160 000,00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6 000 000,00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31 078 067,03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26 228 067,03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20 264 520,03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2 367 542,03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5 099 547,00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4 850 000,00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4 850 000,00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130 183,08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20 183,08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31 208 250,11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26 248 250,11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20 284 703,11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2 387 725,11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5 099 547,00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4 960 000,00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16 219 529,63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14 716 141,63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10 121 347,80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8 247 613,64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1 873 734,16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578 869,83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-303 388,00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15 916 141,63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14 716 141,63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10 121 347,80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8 247 613,64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1 873 734,16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3 684 424,00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578 869,83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1 225 317,35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1 225 317,35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568 806,00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114 100,00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454 706,00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598 311,35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-20 183,08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-20 183,08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-20 183,08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1 205 134,27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1 205 134,27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568 806,00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114 100,00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454 706,00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578 128,27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8 542 499,00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8 542 499,00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3 814 385,66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3 093 807,00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720 578,66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4 487 345,34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38,93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1 311,07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8 543 849,00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8 543 849,00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3 814 424,59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3 093 807,00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720 617,59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4 488 656,41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5 207 700,00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5 207 700,00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725 354,66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37 354,66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4 482 345,34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38,93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38,93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1 311,07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5 209 050,00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5 209 050,00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725 393,59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688 000,00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37 393,59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4 483 656,41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14 044 569,00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9 135 076,00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7 737 901,52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543 705,00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7 194 196,52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4 909 493,00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4 909 493,00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3 959 393,00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299 876,00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298 601,00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298 601,00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98 601,00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14 343 170,00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9 135 076,00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7 737 901,52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544 980,00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7 192 921,52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5 208 094,00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5 208 094,00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4 057 994,00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2 147 122,00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900 235,00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488 235,00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23 835,00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1 246 887,00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1 246 887,00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901 787,00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298 594,00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298 594,00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298 594,00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98 594,00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2 445 716,00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900 235,00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488 235,00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23 835,00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1 545 481,00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1 545 481,00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1 000 381,00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283 316,52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213 183,00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70 133,52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-1 275,00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409 491,00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283 316,52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214 458,00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68 858,52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605 007,00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520 007,00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</w:t>
            </w:r>
            <w:r>
              <w:rPr>
                <w:sz w:val="10"/>
              </w:rPr>
              <w:lastRenderedPageBreak/>
              <w:t>21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Kultura i ochrona dziedzictwa </w:t>
            </w:r>
            <w:r>
              <w:rPr>
                <w:sz w:val="10"/>
              </w:rPr>
              <w:lastRenderedPageBreak/>
              <w:t>narodowego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 xml:space="preserve">przed </w:t>
            </w:r>
            <w:r>
              <w:rPr>
                <w:sz w:val="10"/>
              </w:rPr>
              <w:lastRenderedPageBreak/>
              <w:t>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6 318 202,00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3 615 889,00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3 327 000,00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2 702 313,00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2 702 313,00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6 448 202,00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3 645 889,00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288 889,00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3 357 000,00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2 802 313,00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2 802 313,00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477"/>
        <w:gridCol w:w="1646"/>
        <w:gridCol w:w="738"/>
        <w:gridCol w:w="908"/>
        <w:gridCol w:w="846"/>
        <w:gridCol w:w="862"/>
        <w:gridCol w:w="908"/>
        <w:gridCol w:w="846"/>
        <w:gridCol w:w="892"/>
        <w:gridCol w:w="738"/>
        <w:gridCol w:w="708"/>
        <w:gridCol w:w="646"/>
        <w:gridCol w:w="738"/>
        <w:gridCol w:w="892"/>
        <w:gridCol w:w="846"/>
        <w:gridCol w:w="923"/>
        <w:gridCol w:w="662"/>
        <w:gridCol w:w="785"/>
      </w:tblGrid>
      <w:tr w:rsidR="00DA53EC">
        <w:trPr>
          <w:trHeight w:val="165"/>
        </w:trPr>
        <w:tc>
          <w:tcPr>
            <w:tcW w:w="2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2 301 450,00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2 178 000,00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2 096 000,00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2 331 450,00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2 208 000,00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2 126 000,00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123 450,00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2 733 863,00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2 578 863,00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2 578 863,00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2 833 863,00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2 678 863,00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2 678 863,00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2 011 270,00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881 700,00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281 100,00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2 060 740,00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931 170,00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330 570,00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123 700,00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206 870,00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1 129 570,00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1 801 010,00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711 100,00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49 470,00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2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1 850 480,00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760 570,00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159 970,00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112 870,00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1 089 910,00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0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126 924 070,55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97 868 257,55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70 680 904,55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45 723 310,18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24 957 594,37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15 745 321,00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8 261 936,34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1 544 123,66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29 055 813,00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29 055 813,00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15 718 158,00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0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-824 846,08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-21 458,08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-20 183,08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-803 388,00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-803 388,00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-303 388,00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0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3 401 476,08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966 169,08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934 858,01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48 375,00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886 483,01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1 311,07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2 435 307,00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2 435 307,00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98 601,00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A53EC">
        <w:trPr>
          <w:trHeight w:val="165"/>
        </w:trPr>
        <w:tc>
          <w:tcPr>
            <w:tcW w:w="30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129 500 700,55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98 812 968,55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71 614 487,56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45 771 685,18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25 842 802,38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15 775 321,00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8 263 247,41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1 523 940,58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30 687 732,00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30 687 732,00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15 513 371,00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A53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DA53E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XXIII/339/26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30 marca 2026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DA53EC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904 462,00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322 212,00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na działce  nr 483/10 w miejscowości Bobrowniki Wielkie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w Łęgu Tarnowskim  na działce 433/9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sieci wodociągowej na terenie sołectwa Sieradza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41 212,00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wodociągowej w miejscowości Sieradza, Gmina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322 250,00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322 250,00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242 250,00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dojazdowych do gruntów rolnych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DA53EC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4 153 509,00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1 640 953,00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1 292 953,00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110 km 1+893 - 110 km 2+364 w miejscowości Ilkowice polegająca na budowie lewostronnego chodnika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1 292 953,00</w:t>
            </w:r>
          </w:p>
        </w:tc>
      </w:tr>
      <w:tr w:rsidR="00DA53EC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148 000,00</w:t>
            </w:r>
          </w:p>
        </w:tc>
      </w:tr>
      <w:tr w:rsidR="00DA53EC" w:rsidTr="008B066F">
        <w:trPr>
          <w:trHeight w:val="15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ciągu drogi powiatowej 3115K w miejscowości Sieradza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powiatowej nr 1330K relacji Czyżów – Gorzyce – Kłyż polegająca na budowie chodnika w m. Gorzyce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A53EC" w:rsidTr="008B066F">
        <w:trPr>
          <w:trHeight w:val="1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1 177 803,00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1 177 803,00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na dz. 334, 695/3, 1149, 116 w m. Sieradza - Fiuk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 Nowa w Łęgu Tarnowskim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odwodnienia drogi gminnej nr K203535 ul. Ks. Szlęzaka  w m.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wyniesionego przejścia dla pieszych w ciągu ulicy Wyspiańskiego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budowy chodnika na dz. 334, 695/3, 1149, 116 w m. Sieradza - Fiuk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27 875,00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przebudowy drogi gminnej nr 203548K w m. Nieciecza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47 809,00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projektu budowy chodnika przy ul. Witosa/ Nowa w m. Łęg Tarnowski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34 021,00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dla budowy wyniesionego przejścia dla pieszych na dz. 579 w m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15 022,00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dokumentacji projektowej odwodnienia drogi ul. Długa w m. Niedomice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21 021,00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Modernizacja-remont ul. Kolejowej w Niedomicach dz. nr 896, 781/45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koncepcji rozbudowy ul. Leśnej w 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K203548 na odcinku od km 0+002.01 do km 0+173.01 na długości 171m w m. Nieciecza gmina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DA53EC" w:rsidTr="008B066F">
        <w:trPr>
          <w:trHeight w:val="22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ul. Błonia w Żabnie -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Kolejowa wraz z budową infrastruktury towarzyszącej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513 055,00</w:t>
            </w:r>
          </w:p>
        </w:tc>
      </w:tr>
      <w:tr w:rsidR="00DA53EC" w:rsidTr="008B066F">
        <w:trPr>
          <w:trHeight w:val="19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854 753,00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854 753,00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dojazdowej do gruntów rolnych dz. 785/10 w m. Łęg Tarnowski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drogi wewnętrznej na działce nr 1566/1 ul. Graniczna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1211/10; 1212/1 wraz z niezbędną infrastrukturą techniczną ul. Zborowskiego w Łęgu Tarnowskim, gm.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535,383 ul. Polna w miejscowości Ilkowice - etap I dokumentacja techniczna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48 753,00</w:t>
            </w:r>
          </w:p>
        </w:tc>
      </w:tr>
      <w:tr w:rsidR="00DA53EC" w:rsidTr="008B066F">
        <w:trPr>
          <w:trHeight w:val="26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4 353 533,00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4 353 533,00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1 353 533,00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Centrum Kulturalno – Społecznego w m. Nieciecza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opracowania dokumentacji zagospodarowania dz. 1322 w m. Gorzyce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Modernizacja pomieszczeń w budynku domu Ludowego w m. Kłyż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27 929,00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Opracowanie dokumentacji dotyczącej zagospodarowania terenu części dz. nr 22 w m. Chorążec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21 933,00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Wykonanie ogrodzenia dz. 199/1  przy remizie Ochotniczej Straży Pożarnej w m.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Kłyżu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Siedliszowicach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7 380,00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dla zagospodarowania rekreacyjnego dz. 1322 w m. Gorzyce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863 291,00</w:t>
            </w:r>
          </w:p>
        </w:tc>
      </w:tr>
      <w:tr w:rsidR="00DA53EC" w:rsidTr="008B066F">
        <w:trPr>
          <w:trHeight w:val="28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137 330,00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137 330,00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cmentarza komunalnego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87 330,00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Urzędu Miejskiego w Żabnie – dostosowanie piwnic i otoczenia obiektu do celów obrony cywilnej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kontenerów kwatermistrzowskich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618 521,00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zakupu oznakowanego samochodu dla Policji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518 521,00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w budynku OSP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remizy Ochotniczej Straży Pożarnej w Bobrownikach Wielkich -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318 521,00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jednostki Ochotniczej Straży Pożarnej w Ilkowicach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54 021,00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systemu selektywnego alarmowania dla OSP Siedliszowice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bojowego dla Ochotniczej Straży Pożarnej w Ilkowicach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6 160 000,00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Szkole Podstawowej w Otfinowie w ramach utworzenia placówki wsparcia dziennego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1 724 000,00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3 076 000,00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977 658,00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977 658,00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222 342,00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222 342,00</w:t>
            </w:r>
          </w:p>
        </w:tc>
      </w:tr>
      <w:tr w:rsidR="00DA53EC" w:rsidTr="008B066F">
        <w:trPr>
          <w:trHeight w:val="10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1 635 400,00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5 208 094,00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2 537 606,00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1 657 606,00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1 545 481,00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523 000,00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Dofinansowanie do wymiany nawierzchni przy placu zabaw na dz. 761/2 w m. Niedomice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nawierzchni na placu zabaw na dz.761/2 w Niedomicach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656 787,00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343 594,00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343 594,00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Przycinarka nożycowa do utrzymania zieleni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Montaż słupa z lampą oświetleniową solarną na dz. 660/7 w m.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na dz.  w m. Chorążec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Ilkowice, dz. nr 482, 486, ul. Wesoła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w m. Żabno dz. nr 560, 587 ul. Cmentarna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560 007,00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349 007,00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2 802 313,00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123 450,00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83 450,00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Domu Ludowego w Otfinowie – dostosowanie piwnic i otoczenia obiektu do celów obrony cywilnej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18 450,00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26 Doposażenie budynku Domu Ludowego w Otfinowie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2 678 863,00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223 486,00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108 486,00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stolarki okiennej i drzwiowej w pałacu w Łęgu Tarnowskim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DA53EC" w:rsidTr="008B066F">
        <w:trPr>
          <w:trHeight w:val="1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w Zespole Pałacowo Parkowym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1 698 753,00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DA53EC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756 624,00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1 129 570,00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39 660,00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24 900,00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14 760,00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  <w:tr w:rsidR="00DA53EC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1 089 910,00</w:t>
            </w:r>
          </w:p>
        </w:tc>
      </w:tr>
      <w:tr w:rsidR="00DA53EC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30 687 732,00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A53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DA53E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uchwały nr XXIII/339/26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30 marca 2026 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DA53EC" w:rsidTr="008B066F">
        <w:trPr>
          <w:trHeight w:val="27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jednostek sektora finansow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dla pozostalych jednostek</w:t>
            </w:r>
          </w:p>
        </w:tc>
      </w:tr>
      <w:tr w:rsidR="00DA53EC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DA53EC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9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103 000,00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20 600,00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5 099 547,00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6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1 559 724,00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1 974 700,00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26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9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309 000,00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2 126 000,00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5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1 786 000,00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3 357 000,00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4 868 400,00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9 610 971,00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20 643 721,00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15 775 321,00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A53EC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4 868 400,00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A53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DA53E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53EC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150" w:rsidRDefault="00990150">
      <w:r>
        <w:separator/>
      </w:r>
    </w:p>
  </w:endnote>
  <w:endnote w:type="continuationSeparator" w:id="0">
    <w:p w:rsidR="00990150" w:rsidRDefault="0099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A53E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AC76FD33-537C-4E79-B317-45EFACFB7EFA.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DA53EC">
          <w:pPr>
            <w:jc w:val="right"/>
            <w:rPr>
              <w:sz w:val="18"/>
            </w:rPr>
          </w:pPr>
        </w:p>
      </w:tc>
    </w:tr>
  </w:tbl>
  <w:p w:rsidR="00DA53EC" w:rsidRDefault="00DA53E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2"/>
      <w:gridCol w:w="3134"/>
    </w:tblGrid>
    <w:tr w:rsidR="00DA53EC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AC76FD33-537C-4E79-B317-45EFACFB7EFA.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DA53EC">
          <w:pPr>
            <w:jc w:val="right"/>
            <w:rPr>
              <w:sz w:val="18"/>
            </w:rPr>
          </w:pPr>
        </w:p>
      </w:tc>
    </w:tr>
  </w:tbl>
  <w:p w:rsidR="00DA53EC" w:rsidRDefault="00DA53EC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2"/>
      <w:gridCol w:w="3134"/>
    </w:tblGrid>
    <w:tr w:rsidR="00DA53EC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AC76FD33-537C-4E79-B317-45EFACFB7EFA.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DA53EC">
          <w:pPr>
            <w:jc w:val="right"/>
            <w:rPr>
              <w:sz w:val="18"/>
            </w:rPr>
          </w:pPr>
        </w:p>
      </w:tc>
    </w:tr>
  </w:tbl>
  <w:p w:rsidR="00DA53EC" w:rsidRDefault="00DA53EC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A53E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AC76FD33-537C-4E79-B317-45EFACFB7EFA.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DA53EC">
          <w:pPr>
            <w:jc w:val="right"/>
            <w:rPr>
              <w:sz w:val="18"/>
            </w:rPr>
          </w:pPr>
        </w:p>
      </w:tc>
    </w:tr>
  </w:tbl>
  <w:p w:rsidR="00DA53EC" w:rsidRDefault="00DA53EC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2"/>
      <w:gridCol w:w="3134"/>
    </w:tblGrid>
    <w:tr w:rsidR="00DA53EC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AC76FD33-537C-4E79-B317-45EFACFB7EFA.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A53EC" w:rsidRDefault="00DA53EC">
          <w:pPr>
            <w:jc w:val="right"/>
            <w:rPr>
              <w:sz w:val="18"/>
            </w:rPr>
          </w:pPr>
        </w:p>
      </w:tc>
    </w:tr>
  </w:tbl>
  <w:p w:rsidR="00DA53EC" w:rsidRDefault="00DA53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150" w:rsidRDefault="00990150">
      <w:r>
        <w:separator/>
      </w:r>
    </w:p>
  </w:footnote>
  <w:footnote w:type="continuationSeparator" w:id="0">
    <w:p w:rsidR="00990150" w:rsidRDefault="00990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B066F"/>
    <w:rsid w:val="00990150"/>
    <w:rsid w:val="00A77B3E"/>
    <w:rsid w:val="00AD50DB"/>
    <w:rsid w:val="00CA2A55"/>
    <w:rsid w:val="00D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37DBB-1961-44E7-AFD7-7DA0B8C7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5843</Words>
  <Characters>35061</Characters>
  <Application>Microsoft Office Word</Application>
  <DocSecurity>0</DocSecurity>
  <Lines>292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40823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XXIII/339/26 z dnia 30 marca 2026 r.</dc:title>
  <dc:subject>w sprawie zmiany uchwały budżetowej Gminy Żabno na rok 2026^nr XXI/327/25 Rady Miejskiej w^Żabnie z^dnia 30^grudnia 2025^roku.</dc:subject>
  <dc:creator>Mateusz Libera</dc:creator>
  <cp:lastModifiedBy>Mateusz Libera</cp:lastModifiedBy>
  <cp:revision>2</cp:revision>
  <cp:lastPrinted>2026-03-31T07:46:00Z</cp:lastPrinted>
  <dcterms:created xsi:type="dcterms:W3CDTF">2026-03-31T09:42:00Z</dcterms:created>
  <dcterms:modified xsi:type="dcterms:W3CDTF">2026-03-31T07:46:00Z</dcterms:modified>
  <cp:category>Akt prawny</cp:category>
</cp:coreProperties>
</file>