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XXII/336/26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25 lutego 2026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określenia kryteriów drugiego etapu postępowania rekrutacyjnego do publicznych przedszkoli, oddziałów przedszkolnych w publicznych szkołach podstawowych prowadzonych przez Gminę Żabno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18 ust.2 pkt 15 ustawy z dnia 8 marca 1990 roku o samorządzie gminnym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(t.j. Dz. U. z 2025 r. poz.1153 z późn. zm.) art. 29 ust. 2 pkt 1 oraz art. 131 ust. 4 i 6 ustawy z dnia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14 grudnia 2016 roku Prawo oświatowe (t.j. Dz. U. z 2025 r. poz.1043 z późn.zm.) Rada Miejska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Określa się kryteria wraz z ustaleniem liczby punktów za każde z nich dla drugiego etapu postępowania rekrutacyjnego do publicznych przedszkoli, oddziałów przedszkolnych w publicznych szkołach podstawowych prowadzonych przez Gminę Żabno oraz dokumenty niezbędne do potwierdzania tych kryteriów: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06"/>
        <w:gridCol w:w="4415"/>
        <w:gridCol w:w="1051"/>
        <w:gridCol w:w="4250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</w:rPr>
              <w:t>L.p.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</w:rPr>
              <w:t>Kryteria drugiego etapu                postępowania rekrutacyjnego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</w:rPr>
              <w:t>Punkty</w:t>
            </w: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</w:rPr>
              <w:t>Dokumenty niezbędne                                do potwierdzenia kryteriów</w:t>
            </w:r>
          </w:p>
        </w:tc>
      </w:tr>
      <w:tr>
        <w:tblPrEx>
          <w:tblW w:w="5000" w:type="pct"/>
          <w:tblLayout w:type="fixed"/>
        </w:tblPrEx>
        <w:trPr>
          <w:trHeight w:val="663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</w:rPr>
              <w:t>1.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Dziecko ma obowiązek odbycia rocznego przygotowania przedszkolnego.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10 pkt</w:t>
            </w: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Oświadczenie rodzica/rodziców (prawnego opiekuna/prawnych opiekunów).</w:t>
            </w:r>
          </w:p>
        </w:tc>
      </w:tr>
      <w:tr>
        <w:tblPrEx>
          <w:tblW w:w="5000" w:type="pct"/>
          <w:tblLayout w:type="fixed"/>
        </w:tblPrEx>
        <w:trPr>
          <w:trHeight w:val="2118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</w:rPr>
              <w:t>2.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Oboje rodzice/prawni opiekunowie dziecka pracują zawodowo, prowadzą działalność gospodarczą lub gospodarstwo rolne lub pobierają naukę w systemie dziennym.</w:t>
            </w:r>
          </w:p>
          <w:p/>
          <w:p>
            <w:pPr>
              <w:jc w:val="left"/>
            </w:pPr>
            <w:r>
              <w:rPr>
                <w:sz w:val="22"/>
              </w:rPr>
              <w:t>Kryterium stosuje się również w stosunku do rodzica / prawnego opiekuna samotnie wychowującego dziecko.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5 pkt</w:t>
            </w: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Oświadczenie rodzica/rodziców (prawnego opiekuna/prawnych opiekunów) o zatrudnieniu, prowadzeniu działalności gospodarczej, gospodarstwa rolnego lub pobieraniu nauki w systemie dziennym.</w:t>
            </w:r>
          </w:p>
        </w:tc>
      </w:tr>
      <w:tr>
        <w:tblPrEx>
          <w:tblW w:w="5000" w:type="pct"/>
          <w:tblLayout w:type="fixed"/>
        </w:tblPrEx>
        <w:trPr>
          <w:trHeight w:val="1128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</w:rPr>
              <w:t>3.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Rodzeństwo dziecka pobiera naukę w przedszkolu lub w oddziale przedszkolnym, w szkole w której ujęty jest w arkuszu organizacyjnym szkoły.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4 pkt</w:t>
            </w: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Oświadczenie rodzica/rodziców (prawnego opiekuna/prawnych opiekunów).</w:t>
            </w:r>
          </w:p>
        </w:tc>
      </w:tr>
      <w:tr>
        <w:tblPrEx>
          <w:tblW w:w="5000" w:type="pct"/>
          <w:tblLayout w:type="fixed"/>
        </w:tblPrEx>
        <w:trPr>
          <w:trHeight w:val="563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</w:rPr>
              <w:t>4.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Przedszkole/oddział przedszkolny znajduje się najbliżej miejsca zamieszkania dziecka.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4 pkt</w:t>
            </w: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Oświadczenie rodzica/rodziców (prawnego opiekuna/prawnych opiekunów).</w:t>
            </w:r>
          </w:p>
        </w:tc>
      </w:tr>
      <w:tr>
        <w:tblPrEx>
          <w:tblW w:w="5000" w:type="pct"/>
          <w:tblLayout w:type="fixed"/>
        </w:tblPrEx>
        <w:trPr>
          <w:trHeight w:val="563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</w:rPr>
              <w:t>5.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Rodzeństwo dziecka uczestniczy w postępowaniu rekrutacyjnym do tego samego przedszkola lub oddziału przedszkolnego.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2 pkt</w:t>
            </w: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Oświadczenie rodzica/rodziców (prawnego opiekuna/prawnych opiekunów).</w:t>
            </w:r>
          </w:p>
        </w:tc>
      </w:tr>
      <w:tr>
        <w:tblPrEx>
          <w:tblW w:w="5000" w:type="pct"/>
          <w:tblLayout w:type="fixed"/>
        </w:tblPrEx>
        <w:trPr>
          <w:trHeight w:val="563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</w:rPr>
              <w:t>6.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Wiek kandydata – w przypadku, gdy liczba kandydatów, którzy uzyskali taką samą liczbę punktów, jest większa od liczby miejsc, komisja rekrutacyjna dokonuje kwalifikacji kandydatów w oparciu o ich wiek, rozpoczynając od kandydatów najstarszych uwzględniając rok, miesiąc i dzień urodzenia.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1 pkt</w:t>
            </w: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Oświadczenie rodzica/rodziców (prawnego opiekuna/prawnych opiekunów).</w:t>
            </w:r>
          </w:p>
        </w:tc>
      </w:tr>
    </w:tbl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Kryteria określone w § 1 niniejszej uchwały mają zastosowanie w postępowaniach rekrutacyjnych do przedszkoli i oddziałów przedszkolnych w szkołach podstawowych prowadzonych przez Gminę Żabno, począwszy od rekrutacji na rok szkolny 2026/2027.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Wykonanie uchwały powierza się Burmistrzowi Żabna i Kierownikowi Zakładu Obsługi Samorządowych Szkół i Przedszkoli w Żabnie.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Traci moc uchwała Nr XXV/329/17 Rady Miejskiej w Żabnie z dnia 27 lutego 2017 r. w sprawie określenia kryteriów drugiego etapu postępowania rekrutacyjnego do publicznych przedszkoli,  oddziałów przedszkolnych w publicznych szkołach podstawowych prowadzonych przez Gminę Żabno (Dz. Urz. Woj. Małopolskiego z 2017 r. poz.1654).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Dzienniku Urzędowym Województwa Małopolskiego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wchodzi w 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dni od dnia jej ogłoszenia.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F812E13C-6249-4136-9471-F5F07C7198D5.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XXII/336/26 z dnia 25 lutego 2026 r.</dc:title>
  <dc:subject>w sprawie określenia kryteriów drugiego etapu postępowania rekrutacyjnego do publicznych przedszkoli, oddziałów przedszkolnych w^publicznych szkołach podstawowych prowadzonych przez Gminę Żabno</dc:subject>
  <dc:creator>Mateusz Libera</dc:creator>
  <cp:lastModifiedBy>Mateusz Libera</cp:lastModifiedBy>
  <cp:revision>1</cp:revision>
  <dcterms:created xsi:type="dcterms:W3CDTF">2026-02-27T11:53:17Z</dcterms:created>
  <dcterms:modified xsi:type="dcterms:W3CDTF">2026-02-27T11:53:17Z</dcterms:modified>
  <cp:category>Akt prawny</cp:category>
</cp:coreProperties>
</file>