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XVI/222/25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20 sierpnia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przejęcie zadania z zakresu Województwa Małopolskiego, zawarcia porozumienia pomiędzy jednostkami samorządu terytorialnego oraz udzielenia pomocy rzeczowej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art.8 ust.2a,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 gminnym (t.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 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ze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1985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drogach publicznych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2025 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889) w związku z art. 3 ust. 6 ustawy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dnia 16 grudnia 2005 r. o finansowaniu infrastruktury transportu lądowego (t.j. Dz.U.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2021 roku, poz. 688) 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216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finansach publicznych  (t.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 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1530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ze zm.) –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Wyraża się zgodę na przejęcie do realizacji zadania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zakresu Województwa Małopolskiego pn.:</w:t>
      </w:r>
    </w:p>
    <w:p w:rsidR="00A77B3E">
      <w:pPr>
        <w:keepNext w:val="0"/>
        <w:keepLines w:val="0"/>
        <w:spacing w:before="0" w:after="120" w:line="240" w:lineRule="auto"/>
        <w:ind w:left="963" w:right="0" w:firstLine="11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auto"/>
          <w:sz w:val="24"/>
          <w:u w:val="none"/>
          <w:vertAlign w:val="baseline"/>
        </w:rPr>
        <w:t>„Przebudowa drogi wojewódzkiej nr 975 na odcinku 030 km 2+205,90 – 2+422,45 w Żabnie polegająca na budowie lewostronnego chodnika</w:t>
      </w:r>
      <w:r>
        <w:rPr>
          <w:b w:val="0"/>
          <w:i/>
          <w:u w:val="none"/>
        </w:rPr>
        <w:t>”</w:t>
      </w:r>
      <w:r>
        <w:t>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przejęciem zadania określonego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§ 1,  Gmina Żabno uprawniona jest do wszelkich działań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realizacją inwestycji, w tym pozyskaniem decyzji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stosownych zgłoszeń.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Środki finansowe na zabezpieczenie przejętego zadania będą pochodziły z budżetu Gminy Żabno oraz budżetu Województwa Małopolskiego.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Wyraża się zgodę na przekazanie całości kosztów wykonanej inwestycji na rzecz Województwa Małopolskiego. Koszty poniesione przez Gminę Żabno stanowić będą pomoc rzeczową Gminy Żabno udzieloną Województwu Małopolskiemu.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Szczegółowe zasady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tryb przejęcia zadania oraz ich finansowanie określi porozumienie zawarte między Gminą Żabno,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Województwem Małopolskim.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262B19DA-4101-4664-AC35-A2241B6198EF.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XVI/222/25 z dnia 20 sierpnia 2025 r.</dc:title>
  <dc:subject>w sprawie wyrażenia zgody na przejęcie zadania z^zakresu Województwa Małopolskiego, zawarcia porozumienia pomiędzy jednostkami samorządu terytorialnego oraz udzielenia pomocy rzeczowej</dc:subject>
  <dc:creator>Mateusz Libera</dc:creator>
  <cp:lastModifiedBy>Mateusz Libera</cp:lastModifiedBy>
  <cp:revision>1</cp:revision>
  <dcterms:created xsi:type="dcterms:W3CDTF">2025-08-21T11:43:26Z</dcterms:created>
  <dcterms:modified xsi:type="dcterms:W3CDTF">2025-08-21T11:43:26Z</dcterms:modified>
  <cp:category>Akt prawny</cp:category>
</cp:coreProperties>
</file>