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VI/78/24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określenia zasad udzielania dotacji z budżetu Gminy Żabno na prace konserwatorskie, restauratorskie lub roboty budowlane przy zabytkach wpisanych do rejestru zabytków lub znajdujących się w gminnej ewidencji zabytków znajdujących się na terenie Gminy Żabno.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15 ustawy z dnia 8 marca 1990 r. o samorządzie gminnym (t.j. Dz. U. z 2024r. poz. 609 późn. zm.) oraz art. 81 ust. 1 ustawy z dnia 23 lipca 2003 r. o ochronie zabytków i opiece nad zabytkami (t.j. Dz. U. z 2024 r. poz. 1292 z późn. zm.)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określa zasady udzielania dotacji na prace konserwatorskie, restauratorskie lub roboty budowlane przy zabytkach nieruchomych wpisanych do rejestru zabytków lub znajdujących się w gminnej ewidencji zabytków znajdujących się na terenie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Dotacja może być udzielona na dofinansowanie nakładów koniecznych na wykonanie prac lub robót określonych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23 lipca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ochronie zabytków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opiece nad zabytkami, które wnioskodawca zamierza wykonać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roku złożenia wniosku lub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roku złożenia wniosku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latach następnych.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dotację ubiegać się może osoba fizyczna lub osoba prawna posiadająca tytuł prawny do zabytku wynikający z prawa własności, użytkowania wieczystego, trwałego zarządu, ograniczonego prawa rzeczowego albo stosunku zobowiązaniowego, finansuje prowadzenie prac konserwatorskich, restauratorskich i robót budowlanych przy tym zabytku.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Dotacja z budżetu Gminy na wykonanie prac lub robót budowlanych przy zabytku wpisanym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 rejestru zabytków może być udzielona w wysokości do 100% ogółu nakładów na te prace lub roboty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oraz do 50 % w przypadku zabytków wpisanych do gminnej ewidencji zabytków.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Jeżeli zabytek posiada wyjątkową wartość historyczną, artystyczną lub naukową albo wymaga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przeprowadzenia złożonych pod względem technologicznym prac konserwatorskich, restauratorskich 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robót budowlanych bądź gdy sytuacja wymaga niezwłocznego podjęcia prac lub robót budowlanych przy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zabytku, dotacja może być udzielona w wysokości do 100% nakładów koniecznych na wykonanie tych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prac lub robót budowlanych również w przypadku zabytków wpisanych do gminnej ewidencji zabytków.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wniosku należy załączyć: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decyzję o wpisie zabytku do rejestru zabytków obiektu, którego dotyczą prace lub roboty,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dokument potwierdzający posiadanie przez wnioskodawcę tytułu prawnego do zabytku,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pozwolenie wojewódzkiego konserwatora zabytków na przeprowadzenie prac lub robót objętych wnioskiem,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pozwolenie na budowę, o ile wymaga tego charakter prowadzonych prac,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kosztorys inwestorski lub ofertowy prac lub robót określonych we wniosku,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dokument poświadczający prawo osoby/osób wskazanej/wskazanych we wniosku do  reprezentowania wnioskodawcy, składania oświadczeń woli i zaciągania w jego imieniu zobowiązań, w tym finansowych,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aktualny odpis z właściwego rejestru, w przypadku podmiotów tam zarejestrowanych,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dokumentację fotograficzną zabytku ukazującą jego stan zachowania.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Wzór wniosku o udzielenie dotacji stanowi załącznik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wnioskodawca, niezależnie od danych zawartych we wniosku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 załączonych dokumentach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dołącza do wniosku zaświadczenia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informacje,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 6..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Jeżeli o dotację ubiega się podmiot prowadzący działalność gospodarczą w rozumieniu Unijnego Prawa Konkurencji, dotacja - w zakresie w jakim dotyczy tej działalności - stanowi pomoc de minimis lub pomoc de minimis w rolnictwie lub rybołówstwie, to: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dotacja ta udzielana jest na zasadach określonych w: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Rozporządzeniu Komisji (UE) nr 2023/2831 z dnia 13 grudnia 2023 r. w sprawie stosowania art. 107 i 108 Traktatu o funkcjonowaniu Unii Europejskiej  do pomocy de minimis (Dz. U. UE. L.  z 2023 r. poz.2831); w takim przypadku na podstawie niniejszej uchwały pomoc de minimis może być udzielona do dnia 30 czerwca 2031r.;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Rozporządzeniu Komisji (UE) nr 1408/2013 z dnia 18 grudnia 2013 r. w sprawie stosowania art. 107 i 108 Traktatu o funkcjonowaniu Unii Europejskiej  do pomocy de minimis w sektorze rolnym (Dz. U. UE L 352/9 z 24.12.2013 r.  z późn. zm.); w takim przypadku na podstawie niniejszej uchwały pomoc  de minimis może być udzielona do dnia 30 czerwca 2028 r.;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Rozporządzeniu Komisji (UE) Nr 717/2014 z dnia 27 czerwca 2014 r. w sprawie stosowania art. 107 i 108 Traktatu o funkcjonowaniu Unii Europejskiej  do pomocy de minimis w sektorze rybołówstwa i akwakultury  (Dz. U. UE L 190/45 z 28.06.2014 r. z późn. zm.); w takim przypadku na podstawie niniejszej uchwały pomoc de minimis może być udzielona do dnia 30 czerwca 2030 r.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Podmiot ubiegający się o pomoc de minimis jest zobowiązany do przedstawienia organowi udzielającemu pomocy wraz z wnioskiem o udzielenie pomocy dokumentów, o których mowa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37 ust. 1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ustawy z dnia 30 kwietnia 2004 r. o postępowaniu w sprawach dotyczących pomocy publicznej (t.j.Dz. U. z 2023 r. poz. 702), tj.: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wszystkich zaświadczeń o pomocy de minimis oraz pomocy de minimis w rolnictwie lub rybołówstwie, jakie otrzymał w ciągu minionych 3 lat albo oświadczenie o wielkości tej pomocy otrzymanej w tym okresie, albo oświadczenie o nieotrzymaniu takiej pomocy w tym okresie;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informacji określonych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rozporządzeniu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Rady Ministrów z dnia 29 marca 2010 r. w sprawie zakresu informacji przedstawionych przez podmiot ubiegający się o pomoc de minimis (t.j.Dz. U. z 2024 r. poz. 40).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Podmiot ubiegający się o pomoc de minimis w rolnictwie lub rybołówstwie jest zobowiązany do przedstawienia organowi udzielającemu pomocy wraz z wnioskiem  o udzielenie pomocy dokumentów, o których mowa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37 ust. 2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ustawy z dnia 30 kwietnia 2004 r. o postępowaniu w sprawach dotyczących pomocy publicznej (t.j. Dz. U. z 2023 r. poz. 702) oraz informacji określonych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rozporządzeniu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Rady Ministrów z dnia 11 czerwca 2010 r. w sprawie informacji składanych przez podmioty ubiegające się o pomoc de minimis w rolnictwie lub rybołówstwie (Dz. U. Nr 121, poz. 810).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7.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Wnioski, o których mowa w § 5 składa się do Burmistrza Żabna w tracie dwóch naborów w następujących terminach: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nabór I do końca lutego danego roku budżetowego – w przypadku prac lub robót przy zabytku, które mają być wykonane przy zabytku w roku złożenia wniosku o udzielenie dotacji,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nabór II do dnia 30 września danego roku budżetowego – w przypadku prac lub robót przy zabytku, które mają być wykonane przy zabytku w roku złożenia wniosku oraz w latach następujących po roku złożenia wniosku o udzielenie dotacji (dotyczy również zadań wieloletnich);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Termin, o którym mowa w ust. 1, nie ma zastosowania w przypadku ubiegania się o dotację na prace interwencyjne wynikające z zagrożenia zabytku.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dacie złożenia wniosku decyduje data jego wpływu do Urzędu Miejskiego w Żabnie.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Złożenie poprawnego pod względem formalnym wniosku o dotację, nie jest równoznaczne z jej przyznaniem i nie gwarantuje również przyznania dotacji we wnioskowanej wysokości.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zasadach określonych w niniejszej uchwale, wnioskodawca może w ramach danego naboru wniosków złożyć maksymalnie jeden wniosek o dotacje na prace konserwatorskie, restauratorskie lub roboty budowlane.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Dotacja może być udzielona na wykonanie prac, które wnioskodawca zamierza wykonać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roku złożenia wniosku (dotacja jednoroczna)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złożenia wniosku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latach następnych (dotacja wieloletnia).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Wnioskodawca może ubiegać się o dotację wieloletnią (maksymalnie na okres trzech lat) na wykonanie prac. Otrzymanie dotacji wieloletniej wyklucza wnioskodawcę w okresie, w którym ją otrzymał z możliwości ubiegania się o kolejną dotację jednoroczną lub wieloletnią w okresie obowiązywania umowy dotacyjnej.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Wysokość środków przeznaczonych na dotację ustalona jest corocznie w budżecie Gminy Żabno, a w przypadku dotacji wieloletnich w Wieloletniej Prognozie Finansowej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8.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Złożone wnioski podlegają sprawdzeniu pod względem formalnym i merytorycznym pod względem zgodności wnioskowanych prac lub robót z przepisami prawa przez właściwą komórkę organizacyjną Urzędu Miejskiego.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razie braków formalnych Burmistrz Żabna wzywa wnioskodawcę do ich uzupełnienia.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9.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Dotacja przyznawana jest przez Radę Miejską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formie uchwały,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której określa się: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beneficjenta,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wykaz prac lub robót, na wykonanie których przyznano dotację,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kwotę przyznanej dotacji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 ustaleniu wysokości przyznawanej dotacji uwzględnia się środki finansowe zaplanowane na ten cel w budżecie Gminy Żabno na dany rok.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Uchwała, o której mowa w ust.1 stanowi podstawę do zawarcia umowy z wnioskodawcą.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Sposób, terminy i forma rozliczenia dotacji, w tym sprawozdanie z wykonania prac lub robót, zostanie określone w umowie z wnioskodawcą.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Traci moc uchwała Nr IV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000000"/>
          <w:sz w:val="24"/>
          <w:u w:val="none" w:color="000000"/>
          <w:vertAlign w:val="baseline"/>
        </w:rPr>
        <w:t>/34/24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Rady Miejskiej w Żabnie z dnia 30 lipca 2024r.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sprawie określenia zasad udzielania dotacji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Gminy Żabno na prace konserwatorskie, restauratorskie lub roboty budowlane przy zabytkach wpisanych do rejestru zabytków lub znajdujących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gminnej ewidencji zabytków znajdujących się na terenie Gminy Żabno. (Dz. Urz. Woj. Małopolskiego z dnia 5 sierpnia 2024 r., poz. 5096), a także uchwała Nr LI/679/23 Rady Miejskiej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Żabnie z dnia 20 kwietnia 2023 r. zmieniająca uchwałę nr XLIX/659/23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marca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określenia zasad udzielania dotacji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Gminy Żabno na prace konserwatorskie, restauratorskie lub roboty budowlane przy zabytkach wpisanych do rejestru zabytków lub znajdujących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gminnej ewidencji zabytków znajdujących się na terenie Gminy Żabno. (Dz. Urz. Woj. Małopolskiego z dnia 26 kwietnia 2024 r., poz. 2001).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po upływie 14 dni od dnia ogłoszenia w Dzienniku Urzędowym Województwa Małopolskiego.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604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do uchwały Nr VI/78/24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Wniosek o udzielenie dotacji w ..............................roku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na prace konserwatorskie, restauratorskie lub roboty budowlane przy zabytku wpisanym do rejestru zabytków lub znajdującej się w gminnej ewidencji zabytków,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925"/>
        <w:gridCol w:w="825"/>
        <w:gridCol w:w="6645"/>
        <w:gridCol w:w="1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I. DANE WNIOSKODAWCY</w:t>
            </w:r>
          </w:p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Imię i nazwisko/Pełna Nazwa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Adres zamieszkania/siedziby</w:t>
            </w:r>
          </w:p>
          <w:p>
            <w:pPr>
              <w:jc w:val="left"/>
            </w:pPr>
            <w:r>
              <w:rPr>
                <w:sz w:val="16"/>
              </w:rPr>
              <w:t>(miejscowość, kod pocztowy, ulica)</w:t>
            </w:r>
          </w:p>
          <w:p/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/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Forma organizacyjno-prawna</w:t>
            </w:r>
          </w:p>
          <w:p>
            <w:pPr>
              <w:jc w:val="left"/>
            </w:pPr>
            <w:r>
              <w:rPr>
                <w:sz w:val="16"/>
              </w:rPr>
              <w:t>(np. stowarzyszenie, fundacja, kościół lub związek wyznaniowy)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i nr rejestru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Nazwiska i imiona oraz funkcje osób upoważnionych do reprezentowania podmiotu i składania oświadczeń woli oraz zaciągania w imieniu wnioskodawcy zobowiązań finansowych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Nr telefonu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NIP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Regon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Nr Rachunku Bankowego wnioskodawcy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Tytuł prawny do władania zabytkiem</w:t>
            </w:r>
          </w:p>
          <w:p>
            <w:pPr>
              <w:jc w:val="left"/>
            </w:pPr>
            <w:r>
              <w:rPr>
                <w:sz w:val="16"/>
              </w:rPr>
              <w:t>(np. własność, użytkowanie wieczyste, dzierżawa)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II. DANE DOTYCZĄCE ZABYTKU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zabytku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Nr w rejestrze zabytków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Data wpisu do rejestru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Dokładny adres położenia lub przechowywania zabytku: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Krótka charakterystyka/ opis zabytku - czas powstania, wcześniejsze prace konserwatorskie.</w:t>
            </w:r>
          </w:p>
          <w:p/>
          <w:p/>
          <w:p/>
          <w:p/>
          <w:p/>
          <w:p/>
          <w:p/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 xml:space="preserve">III. UZYSKANE POZWOLENIA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pozwolenia na przeprowadzenie prac konserwatorskich, restauratorskich lub robót budowlanych przy zabytku: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wydane przez: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numer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data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pozwolenia na budowę, o ile wymaga tego charakter prowadzonych prac: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wydane przez: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numer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data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IV. SZCZEGÓŁOWE INFORMACJE O PRACACH I/LUB ROBOTACH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Zakres rzeczowy prac i/lub robót</w:t>
            </w:r>
          </w:p>
          <w:p/>
          <w:p/>
          <w:p/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Uzasadnienie celowości prac i/lub robót</w:t>
            </w:r>
          </w:p>
          <w:p/>
          <w:p/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Planowany termin rozpoczęcia prac: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Planowany termin zakończenia prac:</w:t>
            </w:r>
          </w:p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 xml:space="preserve">V. RODZAJ PLANOWANYCH KOSZTÓW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Ogólny koszt prac objętych wnioskiem: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Wnioskowana kwota dotacji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 xml:space="preserve">Udział środków z innych źródeł , w tym środków publicznych 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Wysokość dotacji, o jaką ubiega się wnioskodawca, wyrażona w % w stosunku do ogólnych kosztów prac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VI. INFORMACJA O WNIOSKACH O UDZIELENIE DOTACJI, SKIEROWANYCH DO INNYCH ORGANÓW NA PRACE LUB ROBOTY BUDOWLANE OKREŚLONE W PRZEDMIOTOWYM WNIOSKU ORAZ INFORMACJA O UZYSKANYCH DOTACJACH NA TEN CEL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/>
          <w:p/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VII. WYKAZ PRAC LUB ROBÓT BUDOWLANYCH WYKONANYCH PRZY DANYM ZABYTKU W OKRESIE 3 LAT POPRZEDZAJĄCYCH DZIEŃ ZŁOŻENIA WNIOSKU Z PODANIEM ŁĄCZNEJ WYSOKOŚCI NAKŁADÓW, W TYM WYSOKOŚCI I ŹRÓDEŁ DOFINANSOWANIA OTRZYMANEGO ZE ŚRODKÓW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/>
          <w:p/>
          <w:p/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VIII. INNE INFORMACJE DOTYCZĄCE REALIZACJI PRAC LUB ROBÓT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Partnerzy biorący udział w realizacji zadania (ze szczególnym uwzględnieniem organów administracji publicznej)</w:t>
            </w:r>
          </w:p>
          <w:p/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Dodatkowe uwagi lub informacje Wnioskodawcy</w:t>
            </w:r>
          </w:p>
          <w:p/>
          <w:p/>
          <w:p/>
          <w:p/>
          <w:p/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 xml:space="preserve">  IX. Wykaz wymaganych załączników do wniosku: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1) Decyzja o wpisie zabytku do rejestru zabytków,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2) Dokument potwierdzający posiadanie przez wnioskodawcę tytułu prawnego do zabytku,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3) Pozwolenie wojewódzkiego konserwatora zabytków na prowadzenie prac lub robót objętych wnioskiem,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4) Pozwolenie na budowę lub zgłoszenie robót (jeżeli dotyczy),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5)  </w:t>
            </w:r>
            <w:r>
              <w:rPr>
                <w:rFonts w:ascii="Times New Roman" w:eastAsia="Times New Roman" w:hAnsi="Times New Roman" w:cs="Times New Roman"/>
                <w:b w:val="0"/>
                <w:i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Kosztorys inwestorski lub ofertowy przewidzianych prac lub robót wskazanych we wniosku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6) Dokument poświadczający prawo osoby wskazanej we wniosku do reprezentowania wnioskodawcy, składania oświadczeń woli i zaciągania w jego imieniu zobowiązań, w tym finansowych (jeżeli dotyczy),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7) Aktualny odpis z właściwego rejestru, w przypadku podmiotów zarejestrowanych,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8) Dokumentacja fotograficzna zabytku,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9) Wszystkich zaświadczeń, o których mowa w art. 37 ust. 1 albo ust. 2 ustawy z dnia 30 kwietnia 2004 r. o postępowaniu w sprawach dotyczących pomocy publicznej (t.j. Dz. U. z 2023 r. poz. 702).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10) Informacje niezbędne do udzielenia pomocy de minimis, określone w rozporządzeniu Rady Ministrów z dnia 29 marca 2010 r. w sprawie zakresu informacji przedstawianych przez podmiot ubiegający się o pomoc de minimis (Dz. U. z 2024 r. poz. 40 z późn. zm.) lub w rozporządzeniu Rady Ministrów z dnia 11 czerwca 2010 r. w sprawie informacji składanych przez podmioty ubiegające się o pomoc de minimis w rolnictwie lub rybołówstwie (Dz. U. z 2010 r. Nr 121 poz. 810).</w:t>
            </w: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UWAGA: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 kopie wszystkich załączonych dokumentów powinny być potwierdzone  za zgodność z oryginałem przez osobę upoważnioną do reprezentowania Wnioskodawcy lub organ wydający oraz opatrzone datą.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trHeight w:hRule="auto" w:val="0"/>
        </w:trPr>
        <w:tc>
          <w:tcPr>
            <w:tcW w:w="10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Oświadczam, że informacje zawarte w niniejszym wniosku oraz w dołączonych jako załączniki dokumentach, są zgodne ze stanem faktycznym i prawnym.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br/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trHeight w:hRule="auto" w:val="0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Miejscowość, data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Podpis, pieczęć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trHeight w:val="967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  <w:p/>
        </w:tc>
      </w:tr>
    </w:tbl>
    <w:p w:rsidR="00A77B3E">
      <w:pPr>
        <w:keepNext w:val="0"/>
        <w:keepLines w:val="0"/>
        <w:spacing w:before="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Klauzula informacyjna RODO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Realizując wymogi Rozporządzenia Parlamentu Europejskiego i Rady (UE) 2016/679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27 kwietnia 2016 r. w sprawie ochrony osób fizycznych w związku z przetwarzaniem danych osobowych i w sprawie swobodnego przepływu takich danych oraz uchylenia dyrektywy 95/46/WE (ogólne rozporządzenie o ochronie danych „RODO”), informujemy o zasadach przetwarzania Państwa danych osobowych oraz o przysługujących Państwa prawach z tym związanych.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Administratorem Państwa danych osobowych przetwarzanych przez Urząd Miejski w 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jest Burmistrz Żabna z siedzibą w Żabnie (33-240) przy ul. Władysława Jagiełły 1.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Z administratorem można się skontaktować listownie pisząc na adres siedziby administratora lub poprzez pocztę elektroniczną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umzabno@zabno.pl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Administrator wyznaczył inspektora ochrony danych (IOD), z którym można się kontaktować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 sprawach dotyczących ochrony danych za pomocą poczty elektronicznej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iod@zabno.pl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pod numerem telefonu 14 645 60 12 oraz listownie pisząc na adres siedziby administratora.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osobowe są przetwarzane na podstawie art. 6 ust. 1 lit. a, b i c RODO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 dnia 23 lipca 2003r. o ochronie zabytków i opiece nad zabytkami.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osobowe będą przewarzane w celu ubiegania się o udzielenie dotacji na prace konserwatorskie, restauratorskie lub roboty budowlane przy zabytku wpisanym do rejestru zabytków lub znajdującej się w gminnej ewidencji zabytków. W przypadku przyznania dotacji dane będą przetwarzane w celu zawarcia i realizacji umowy dotacji.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osobowe będą przechowywane przez okres niezbędny do realizacji wyżej wymienionych celów. Okres przechowywania danych reguluje w szczególności ustawa z dnia 14 lipca 1983r.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narodowym zasobie archiwalnym i archiwach oraz rozporządzenie Prezesa Rady Ministrów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18 stycznia 2011r. w sprawie instrukcji kancelaryjnej, jednolitych rzeczowych wykazów akt oraz instrukcji w sprawie organizacji i zakresu działania archiwów zakładowych.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osobowe nie będą przekazywane do państwa trzeciego lub organizacji międzynarodowej.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związku z przetwarzaniem danych osobowych każdy kogo dane dotyczą ma prawo dostępu do treści swoich danych osobowych, prawo ich sprostowania, usunięcia lub ograniczenia przetwarzania. W przypadku gdy przetwarzanie danych osobowych odbywa się na podstawie dobrowolnie udzielonej zgody, osobie której dane dotyczą przysługuje prawo do cofnięcia tej zgody w dowolnym momencie. Cofnięcie to nie ma wpływu na zgodność przetwarzania, którego dokonano na podstawie zgody przed jej cofnięciem.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Osoba, której dane dotyczą ma prawo wniesienia skargi do Prezesa Urzędu Ochrony Danych Osobowych gdy uzna, że przetwarzanie danych osobowych narusza przepisy ogólnego rozporządzenia o ochronie danych osobowych RODO z dnia 27 kwietnia 2016r.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Administrator może przekazać/powierzyć dane osobowe innym podmiotom uprawnionym do ich otrzymania na podstawie przepisów prawa. Odbiorcą danych osobowych mogą być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szczególności podmioty, z którymi administrator zawarł, zapewniające bezpieczeństwo danych osobowych, umowy powierzenia przetwarzania danych.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Dane osobowe nie będą przetwarzane w sposób zautomatyzowany w tym również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formie profilowania.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Podanie danych osobowych jest warunkiem niezbędnym do ubiegania się o udzielenie dotacji. Konsekwencją niepodania danych osobowych będzie brak możliwości rozpatrzenia złożonego wniosku.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4B9C0453-0966-4A31-ADA4-C8ABB542E051.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4B9C0453-0966-4A31-ADA4-C8ABB542E051.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VI/78/24 z dnia 30 października 2024 r.</dc:title>
  <dc:subject>w sprawie określenia zasad udzielania dotacji z^budżetu Gminy Żabno na prace konserwatorskie, restauratorskie lub roboty budowlane przy zabytkach wpisanych do rejestru zabytków lub znajdujących się w^gminnej ewidencji zabytków znajdujących się na terenie Gminy Żabno.</dc:subject>
  <dc:creator>Mateusz Libera</dc:creator>
  <cp:lastModifiedBy>Mateusz Libera</cp:lastModifiedBy>
  <cp:revision>1</cp:revision>
  <dcterms:created xsi:type="dcterms:W3CDTF">2024-11-04T14:57:46Z</dcterms:created>
  <dcterms:modified xsi:type="dcterms:W3CDTF">2024-11-04T14:57:46Z</dcterms:modified>
  <cp:category>Akt prawny</cp:category>
</cp:coreProperties>
</file>