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III/23/24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powierzenia reprezentowania Gminy Żabno w Zgromadzeniu Związku Gmin do spraw Wodociągów i Kanalizacji w Dąbrowie Tarnowskiej Radnemu Rady Miejskiej.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 ze zm.) oraz § 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Statutu Związku Gmin do spraw Wodociągów i 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(Dziennik Urzędowy Województwa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2010r.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440,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3236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2010r.),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wniosek Burmistrza Żabna, powierza się reprezentowanie Gminy Żabno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Zgromadzeniu Związku Gmin do spraw Wodociągów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Panu Krzysztofowi Wójcikowi - Radnemu Rady Miejskiej w Żabnie.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Andrzej Głód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088032AC-BA38-4724-A906-839CAE098ED4.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III/23/24 z dnia 13 czerwca 2024 r.</dc:title>
  <dc:subject>w sprawie powierzenia reprezentowania Gminy Żabno w^Zgromadzeniu Związku Gmin do spraw Wodociągów i^Kanalizacji w^Dąbrowie Tarnowskiej Radnemu Rady Miejskiej.</dc:subject>
  <dc:creator>Mateusz Libera</dc:creator>
  <cp:lastModifiedBy>Mateusz Libera</cp:lastModifiedBy>
  <cp:revision>1</cp:revision>
  <dcterms:created xsi:type="dcterms:W3CDTF">2024-06-14T11:31:37Z</dcterms:created>
  <dcterms:modified xsi:type="dcterms:W3CDTF">2024-06-14T11:31:37Z</dcterms:modified>
  <cp:category>Akt prawny</cp:category>
</cp:coreProperties>
</file>