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II/8/24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24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ustalenia wysokości wynagrodzenia dla Burmistrza Żabna.</w:t>
      </w:r>
    </w:p>
    <w:p w:rsidR="00A77B3E" w:rsidRDefault="00000000">
      <w:pPr>
        <w:keepLines/>
        <w:spacing w:after="120"/>
        <w:ind w:firstLine="794"/>
      </w:pPr>
      <w:r>
        <w:t>Na podstawie art. 18 ust. 2, pkt 2 ustawy z dnia 8 marca 1990 r. o samorządzie gminnym ( Dz.U. z 2024r., poz. 609,), art. 8 ust 2 i art. 36 ust 1-4 ustawy z dnia 21 listopada 2008r. o pracownikach samorządowych ( Dz.U. z 2022r, poz. 530 z </w:t>
      </w:r>
      <w:proofErr w:type="spellStart"/>
      <w:r>
        <w:t>późn</w:t>
      </w:r>
      <w:proofErr w:type="spellEnd"/>
      <w:r>
        <w:t>. zm.)  oraz  § 3 pkt 1, § 6 i § 7 i załącznika</w:t>
      </w:r>
      <w:r>
        <w:br/>
        <w:t>nr 1 do Rozporządzenia Rady Ministrów z dnia 25 października 2021r. w sprawie wynagradzania pracowników samorządowych (Dz.U. z 2021r, poz. 1960 ) -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Ustala się wynagrodzenie dla Burmistrza Żabna w wysokości 18 560,00 zł brutto, w tym:</w:t>
      </w:r>
    </w:p>
    <w:p w:rsidR="00A77B3E" w:rsidRDefault="00000000">
      <w:pPr>
        <w:spacing w:after="120"/>
        <w:ind w:left="340" w:hanging="227"/>
      </w:pPr>
      <w:r>
        <w:t>1) wynagrodzenie zasadnicze w wysokości - 9 600,00 zł,</w:t>
      </w:r>
    </w:p>
    <w:p w:rsidR="00A77B3E" w:rsidRDefault="00000000">
      <w:pPr>
        <w:spacing w:after="120"/>
        <w:ind w:left="340" w:hanging="227"/>
      </w:pPr>
      <w:r>
        <w:t>2) dodatek funkcyjny w wysokości -  3 200,00 zł ,</w:t>
      </w:r>
      <w:r>
        <w:tab/>
      </w:r>
      <w:r>
        <w:tab/>
      </w:r>
    </w:p>
    <w:p w:rsidR="00A77B3E" w:rsidRDefault="00000000">
      <w:pPr>
        <w:spacing w:after="120"/>
        <w:ind w:left="340" w:hanging="227"/>
      </w:pPr>
      <w:r>
        <w:t>3) dodatek specjalny w wysokości 30% wynagrodzenia zasadniczego i dodatku funkcyjnego, to jest w kwocie  - 3 840,00 zł.</w:t>
      </w:r>
      <w:r>
        <w:tab/>
      </w:r>
    </w:p>
    <w:p w:rsidR="00A77B3E" w:rsidRDefault="00000000">
      <w:pPr>
        <w:spacing w:after="120"/>
        <w:ind w:left="340" w:hanging="227"/>
      </w:pPr>
      <w:r>
        <w:t>4) dodatek za wieloletnią pracę w wysokości 20% wynagrodzenia zasadniczego, to jest w kwocie 1 920,00 zł ,</w:t>
      </w:r>
      <w:r>
        <w:tab/>
      </w:r>
      <w:r>
        <w:tab/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Burmistrzowi Żabna przysługują nagrody jubileuszowe, dodatkowe wynagrodzenie roczne oraz odprawy, których wysokość jest ust</w:t>
      </w:r>
      <w:r w:rsidR="00E4780B">
        <w:t>a</w:t>
      </w:r>
      <w:r>
        <w:t>lona na podstawie odrębnych przepisów.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7 maja 2024r.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42B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B40" w:rsidRDefault="00042B4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B40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76A2" w:rsidRDefault="00D976A2">
      <w:r>
        <w:separator/>
      </w:r>
    </w:p>
  </w:endnote>
  <w:endnote w:type="continuationSeparator" w:id="0">
    <w:p w:rsidR="00D976A2" w:rsidRDefault="00D9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42B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2B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35065E10-26C8-426B-B9DD-81B8036ED9BF.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2B40" w:rsidRDefault="00042B40">
          <w:pPr>
            <w:jc w:val="right"/>
            <w:rPr>
              <w:sz w:val="18"/>
            </w:rPr>
          </w:pPr>
        </w:p>
      </w:tc>
    </w:tr>
  </w:tbl>
  <w:p w:rsidR="00042B40" w:rsidRDefault="00042B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76A2" w:rsidRDefault="00D976A2">
      <w:r>
        <w:separator/>
      </w:r>
    </w:p>
  </w:footnote>
  <w:footnote w:type="continuationSeparator" w:id="0">
    <w:p w:rsidR="00D976A2" w:rsidRDefault="00D9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2B40"/>
    <w:rsid w:val="001117A1"/>
    <w:rsid w:val="00A77B3E"/>
    <w:rsid w:val="00CA2A55"/>
    <w:rsid w:val="00D976A2"/>
    <w:rsid w:val="00E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63B35"/>
  <w15:docId w15:val="{6E19A7BE-975E-42E0-B2AA-CE14F268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II/8/24 z dnia 24 maja 2024 r.</dc:title>
  <dc:subject>w sprawie ustalenia wysokości wynagrodzenia dla Burmistrza Żabna.</dc:subject>
  <dc:creator>Mateusz Libera</dc:creator>
  <cp:lastModifiedBy>Mateusz Libera</cp:lastModifiedBy>
  <cp:revision>2</cp:revision>
  <cp:lastPrinted>2024-05-27T07:38:00Z</cp:lastPrinted>
  <dcterms:created xsi:type="dcterms:W3CDTF">2024-05-27T09:38:00Z</dcterms:created>
  <dcterms:modified xsi:type="dcterms:W3CDTF">2024-05-27T07:38:00Z</dcterms:modified>
  <cp:category>Akt prawny</cp:category>
</cp:coreProperties>
</file>