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II/7/24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280"/>
        <w:jc w:val="center"/>
        <w:rPr>
          <w:b/>
          <w:caps/>
        </w:rPr>
      </w:pPr>
      <w:r>
        <w:rPr>
          <w:b/>
          <w:caps/>
        </w:rPr>
        <w:t>z dnia 24 maja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ustalania wysokości diet przysługującym Radnym Rady Miejskiej w  Żabnie oraz zwrotu kosztów podróży służbowych.</w:t>
      </w:r>
    </w:p>
    <w:p w:rsidR="00A77B3E" w:rsidRDefault="00000000">
      <w:pPr>
        <w:keepLines/>
        <w:spacing w:after="120"/>
        <w:ind w:firstLine="794"/>
      </w:pPr>
      <w:r>
        <w:t>Na podstawie art.25 ust 4, 6, 7 i 8 ustawy z dnia 8 czerwca 1990 r. o samorządzie gminnym (Dz. U z 2024r., poz. 609, z późniejszymi zmianami) oraz § 3 pkt 2 Rozporządzenia Rady Ministrów z dnia 27 października 2021r. w sprawie maksymalnej wysokości diet przysługującym radnym gminy (Dz. U, poz. 1974) Rada Miejska w Żabnie uchwala co następuje: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Ustala się dietę miesięczną w formie ryczałtu. 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diety w następującej wysokości dla: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Radnego - 1300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Przewodniczącego Rady - 2650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Wiceprzewodniczącego Rady - 1650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Przewodniczącego Komisji Stałych - 1600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Wiceprzewodniczącego Komisji Stałych - 1400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 przypadku reprezentowania Gminy w zgromadzeniu związków międzygminnych ustala się diety w następującej wysokości dla: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Radnego - 1450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Przewodniczącego Rady - 2800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Wiceprzewodniczącego Rady - 1800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Przewodniczącego Komisji Stałych - 1750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Wiceprzewodniczącego Komisji Stałych - 1550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 przypadku reprezentowania Gminy w Zarządzie związku międzygminnego ustala się diety</w:t>
      </w:r>
      <w:r>
        <w:rPr>
          <w:color w:val="000000"/>
          <w:u w:color="000000"/>
        </w:rPr>
        <w:br/>
        <w:t>w następującej wysokości dla: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Radnego - 1600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Przewodniczącego Rady - 2900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Wiceprzewodniczącego Rady - 1950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Przewodniczącego Komisji Stałych - 1900 zł,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Wiceprzewodniczącego Komisji Stałych - 1700 zł.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 Jeżeli Radny pełni jednocześnie kilka funkcji, o których mowa w § 1-3 przy ustaleniu wysokości diety bierze się pod uwagę funkcję, do której przypisana jest najwyższa wysokość diety miesięcznej.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zmiany w trakcie danego miesiąca funkcji pełnionej przez Radnego lub wygaśnięcia  mandatu wysokość diety ustala się proporcjonalnie do okresu sprawowanie </w:t>
      </w:r>
      <w:proofErr w:type="spellStart"/>
      <w:r>
        <w:rPr>
          <w:color w:val="000000"/>
          <w:u w:color="000000"/>
        </w:rPr>
        <w:t>funckji</w:t>
      </w:r>
      <w:proofErr w:type="spellEnd"/>
      <w:r>
        <w:rPr>
          <w:color w:val="000000"/>
          <w:u w:color="000000"/>
        </w:rPr>
        <w:t xml:space="preserve"> w danym miesiącu.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Dietę wypłaca się przelewem na rachunek bankowy nie później niż 20- ego dnia następnego miesiąca.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Wysokoś</w:t>
      </w:r>
      <w:r w:rsidR="00123AFE">
        <w:rPr>
          <w:color w:val="000000"/>
          <w:u w:color="000000"/>
        </w:rPr>
        <w:t xml:space="preserve">ć </w:t>
      </w:r>
      <w:r>
        <w:rPr>
          <w:color w:val="000000"/>
          <w:u w:color="000000"/>
        </w:rPr>
        <w:t>wypłaconej diety nie może przekroczyć maksymalnej wysokości diety przysługującej radnym gminy określonej w rozporz</w:t>
      </w:r>
      <w:r w:rsidR="00123AFE">
        <w:rPr>
          <w:color w:val="000000"/>
          <w:u w:color="000000"/>
        </w:rPr>
        <w:t>ą</w:t>
      </w:r>
      <w:r>
        <w:rPr>
          <w:color w:val="000000"/>
          <w:u w:color="000000"/>
        </w:rPr>
        <w:t>dzeniu Rady Ministrów z dnia 27 października 2021r. w sprawie maksymalnej wysoko</w:t>
      </w:r>
      <w:r w:rsidR="00123AFE">
        <w:rPr>
          <w:color w:val="000000"/>
          <w:u w:color="000000"/>
        </w:rPr>
        <w:t>ś</w:t>
      </w:r>
      <w:r>
        <w:rPr>
          <w:color w:val="000000"/>
          <w:u w:color="000000"/>
        </w:rPr>
        <w:t>ci diet przysługujący</w:t>
      </w:r>
      <w:r w:rsidR="00123AFE">
        <w:rPr>
          <w:color w:val="000000"/>
          <w:u w:color="000000"/>
        </w:rPr>
        <w:t>c</w:t>
      </w:r>
      <w:r>
        <w:rPr>
          <w:color w:val="000000"/>
          <w:u w:color="000000"/>
        </w:rPr>
        <w:t>h radnemu gminy.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Podstawą wypłaty diety jest dyspozycja wypłaty zaakceptowana przez Przewodniczącego Rady Miejskiej lub w razie jego nieobecności przez Wiceprzewodniczącego Rady Miejskiej.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diety miesięcznej, określonej w §1-3, potrąca się, z zastrzeżeniem ust. 7:</w:t>
      </w:r>
    </w:p>
    <w:p w:rsidR="00A77B3E" w:rsidRDefault="00000000">
      <w:pPr>
        <w:keepLines/>
        <w:spacing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30 % diety za nieobecność na sesji Rady,</w:t>
      </w:r>
    </w:p>
    <w:p w:rsidR="00A77B3E" w:rsidRDefault="00000000">
      <w:pPr>
        <w:keepLines/>
        <w:spacing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15 % diety za każdą nieobecność na posiedzeniu komisji.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Jeżeli nieobecność w na sesji Rady lub komisji Rady jest usprawiedliwiona z powodu choroby, zwolnieniem lub zaświadczeniem lekarskim, pobytem w szpitalu, s</w:t>
      </w:r>
      <w:r w:rsidR="00123AFE">
        <w:rPr>
          <w:color w:val="000000"/>
          <w:u w:color="000000"/>
        </w:rPr>
        <w:t>a</w:t>
      </w:r>
      <w:r>
        <w:rPr>
          <w:color w:val="000000"/>
          <w:u w:color="000000"/>
        </w:rPr>
        <w:t>natorium lub innej tego typu placówce a także podróżą służbową o której mowa w §6 i §7, dieta przysługuje jak za udział w posiedzeniach.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Nieobecność o której mowa w ust 5 usprawiedliwia Przewodniczący Rady Miejskiej lub w razie jego nieobecności Wiceprzewodniczący Rady Miejskiej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Łącznie potrącenia nie mogą przekraczać 75% diety miesięcznej, określonej w § 1-3.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Naliczaną dietę zaokrągla się do pełnego złotego w dół.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W czasie nieobecności Przewodniczącego Rady Miejskiej czynności w sprawach związanych z ustaleniem należności z tytułu zwrotu kosztów podróży służbowych radnych Rady, określone w rozporządzeniu Ministra Spraw Wewnętrznych i Administracji z dnia 31 lipca 2000r. w sprawie ustalania należności z tytułu kosztów podróży służbowych radnych gminy (Dz.U. Nr 66, </w:t>
      </w:r>
      <w:proofErr w:type="spellStart"/>
      <w:r>
        <w:rPr>
          <w:color w:val="000000"/>
          <w:u w:color="000000"/>
        </w:rPr>
        <w:t>poz</w:t>
      </w:r>
      <w:proofErr w:type="spellEnd"/>
      <w:r>
        <w:rPr>
          <w:color w:val="000000"/>
          <w:u w:color="000000"/>
        </w:rPr>
        <w:t xml:space="preserve"> 800 ze zmian</w:t>
      </w:r>
      <w:r w:rsidR="00123AFE">
        <w:rPr>
          <w:color w:val="000000"/>
          <w:u w:color="000000"/>
        </w:rPr>
        <w:t>a</w:t>
      </w:r>
      <w:r>
        <w:rPr>
          <w:color w:val="000000"/>
          <w:u w:color="000000"/>
        </w:rPr>
        <w:t>mi) wykonuje dwóch Wiceprzewodniczących Rady Miejskiej.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Termin i miejsce wykonywania zadania oraz miejscowość rozpoczęcia i zakończenia podróży służbowej Przewodniczącego Rady Miejskiej w Żabnie określa starszy wiekiem Wiceprzewodniczący Rady Miejskiej. W przypadku nieobecności starszego wiekiem Wiceprzewodniczącego Rady Miejskiej czynności, o których mowa w zdaniu pierwszym niniejszego paragrafu podejmuje kolejny Wiceprzewodniczący Rady Miejskiej.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 xml:space="preserve">W przypadku wyrażenia zgody przez osobę uprawnioną na przejazd radnego Rady w podróży służbowej pojazdem nie będącym własnością Gminy radnemu Rady przysługuje zwrot kosztów przejazdu według maksymalnych stawek za jeden kilometr przebiegu, określonych w sposób przewidziany w §2 rozporządzenia Ministra Infrastruktury z dnia 25 marca 2002r. w sprawie warunków ustalenia oraz sposobu dokonywania zwrotu kosztów używania do celów służbowych samochodów osobowych, motocykli i motorowerów nie będących własnością pracodawcy (Dz.U. Nr 27, </w:t>
      </w:r>
      <w:proofErr w:type="spellStart"/>
      <w:r>
        <w:rPr>
          <w:color w:val="000000"/>
          <w:u w:color="000000"/>
        </w:rPr>
        <w:t>poz</w:t>
      </w:r>
      <w:proofErr w:type="spellEnd"/>
      <w:r>
        <w:rPr>
          <w:color w:val="000000"/>
          <w:u w:color="000000"/>
        </w:rPr>
        <w:t xml:space="preserve"> 271 ze zmianami).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Traci moc uchwała Nr XXX/450/21 Rady Miejskiej w Żabnie z dnia 2 grudnia 2021 r. w sprawie ustalania wysokości diet przysługującym Radnym Rady Miejskiej w Żabnie oraz zwrotu kosztów podróży służbowych.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Wykonanie uchwały powierza się Burmistrzowi Żabna.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Uchwała podlega ogłoszeni</w:t>
      </w:r>
      <w:r w:rsidR="00123AFE">
        <w:rPr>
          <w:color w:val="000000"/>
          <w:u w:color="000000"/>
        </w:rPr>
        <w:t>u</w:t>
      </w:r>
      <w:r>
        <w:rPr>
          <w:color w:val="000000"/>
          <w:u w:color="000000"/>
        </w:rPr>
        <w:t xml:space="preserve"> w Dzienniku Urz</w:t>
      </w:r>
      <w:r w:rsidR="00123AFE">
        <w:rPr>
          <w:color w:val="000000"/>
          <w:u w:color="000000"/>
        </w:rPr>
        <w:t>ę</w:t>
      </w:r>
      <w:r>
        <w:rPr>
          <w:color w:val="000000"/>
          <w:u w:color="000000"/>
        </w:rPr>
        <w:t>dowym W</w:t>
      </w:r>
      <w:r w:rsidR="00123AFE">
        <w:rPr>
          <w:color w:val="000000"/>
          <w:u w:color="000000"/>
        </w:rPr>
        <w:t>o</w:t>
      </w:r>
      <w:r>
        <w:rPr>
          <w:color w:val="000000"/>
          <w:u w:color="000000"/>
        </w:rPr>
        <w:t>jewództwa</w:t>
      </w:r>
      <w:r w:rsidR="00123AFE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Małopolskiego</w:t>
      </w:r>
      <w:r>
        <w:rPr>
          <w:color w:val="000000"/>
          <w:u w:color="000000"/>
        </w:rPr>
        <w:br/>
        <w:t>i wchodzi w życie z dniem 1 lipca 2024r.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D23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300" w:rsidRDefault="006D2300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2300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51462" w:rsidRDefault="00051462">
      <w:r>
        <w:separator/>
      </w:r>
    </w:p>
  </w:endnote>
  <w:endnote w:type="continuationSeparator" w:id="0">
    <w:p w:rsidR="00051462" w:rsidRDefault="0005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D2300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2300" w:rsidRDefault="00000000">
          <w:pPr>
            <w:jc w:val="lef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>Id: 2C846DF6-3401-4829-A2AC-8E8905CD6801.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D2300" w:rsidRDefault="006D2300">
          <w:pPr>
            <w:jc w:val="right"/>
            <w:rPr>
              <w:rFonts w:ascii="Agency FB" w:eastAsia="Agency FB" w:hAnsi="Agency FB" w:cs="Agency FB"/>
              <w:sz w:val="18"/>
            </w:rPr>
          </w:pPr>
        </w:p>
      </w:tc>
    </w:tr>
  </w:tbl>
  <w:p w:rsidR="006D2300" w:rsidRDefault="006D2300">
    <w:pPr>
      <w:rPr>
        <w:rFonts w:ascii="Agency FB" w:eastAsia="Agency FB" w:hAnsi="Agency FB" w:cs="Agency FB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51462" w:rsidRDefault="00051462">
      <w:r>
        <w:separator/>
      </w:r>
    </w:p>
  </w:footnote>
  <w:footnote w:type="continuationSeparator" w:id="0">
    <w:p w:rsidR="00051462" w:rsidRDefault="0005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51462"/>
    <w:rsid w:val="00123AFE"/>
    <w:rsid w:val="00263755"/>
    <w:rsid w:val="006D230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9E82DC"/>
  <w15:docId w15:val="{C94A641F-3A26-4E64-A62F-262634400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II/7/24 z dnia 24 maja 2024 r.</dc:title>
  <dc:subject>w sprawie ustalania wysokości diet przysługującym Radnym Rady Miejskiej w^ Żabnie oraz zwrotu kosztów podróży służbowych.</dc:subject>
  <dc:creator>Mateusz Libera</dc:creator>
  <cp:lastModifiedBy>Mateusz Libera</cp:lastModifiedBy>
  <cp:revision>2</cp:revision>
  <cp:lastPrinted>2024-05-27T07:34:00Z</cp:lastPrinted>
  <dcterms:created xsi:type="dcterms:W3CDTF">2024-05-27T09:30:00Z</dcterms:created>
  <dcterms:modified xsi:type="dcterms:W3CDTF">2024-05-27T07:34:00Z</dcterms:modified>
  <cp:category>Akt prawny</cp:category>
</cp:coreProperties>
</file>