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II/12/24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maja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Nr XXI/265/16  Rady Miejskiej w Żabnie z dnia 16 listopada 2016 r., w sprawie wspólnej obsługi jednostek organizacyjnych Gminy Żabno oraz nadania Statutu Zakładowi Obsługi Samorządowych Szkół i Przedszkoli w Żabnie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10a,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10b ust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 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 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1270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XXI/265/16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listopada 2016r.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wspólnej obsługi jednostek organizacyjnych Gminy Żabno oraz nadania Statutu Zakładowi Obsługi Samorządowych Szkół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Przedszkoli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(Dz.U. Woj. Małopolskiego z 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6758) wprowadza się następujące zmiany: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§ 2 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otrzymuje brzmienie:</w:t>
      </w:r>
    </w:p>
    <w:p w:rsidR="00A77B3E">
      <w:pPr>
        <w:keepNext w:val="0"/>
        <w:keepLines w:val="0"/>
        <w:spacing w:before="0" w:after="120" w:line="240" w:lineRule="auto"/>
        <w:ind w:left="736" w:right="0" w:firstLine="11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„Jednostkami obsługiwanymi są: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Zespół Szkoły Podstawowej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Przedszkola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Otfinowie,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Szkoła Podstawowa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Niedomicach,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Szkoła Podstawowa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Szkoła Podstawowa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Bobrownikach Wielkich,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Szkoła Podstawowa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Szkoła Podstawowa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Odporyszowie,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Szkoła Podstawowa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Sieradzy,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Publiczne Przedszkole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Publiczne Przedszkole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 Nr 1,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Publiczne Przedszkole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 Nr 2,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Publiczne Przedszkole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Niedomicach,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Gminy Żłobek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Żabnie,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Gminny Żłobek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Tarnowskim”.;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Statut Zakładu Obsługi Samorządowych Szkół i Przedszkoli w Żabnie, stanowiący załącznik do uchwały Nr XXI/265/16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listopada 2016r.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wspólnej obsługi jednostek organizacyjnych Gminy Żabno oraz nadania Statutu Zakładowi Obsługi Samorządowych Szkół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Przedszkoli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(Dz.U. Woj. Małopolskiego z 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6758), otrzymuje brzmienie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załącznikiem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Tracą moc: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Nr XXXII/405/17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z dnia 12 października 2017 r. zmieniająca uchwałę Rady Miejskiej w Żabnie z dnia 16 listopada 2016 r. Nr XXI/265/16 w sprawie wspólnej obsługi jednostek organizacyjnych Gminy Żabno oraz nadania Statutu Zakładowi Obsługi Samorządowych Szkół i Przedszkoli w Żabnie (Dz.U. Woj. Małopolskiego z 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6677),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Nr XXXVII/504/22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z dnia 28 kwietnia 2022 r. w sprawie zmiany uchwały Rady Miejskiej w Żabnie z dnia 16 listopada 2016 r. Nr XXI/265/16 w sprawie wspólnej obsługi jednostek organizacyjnych Gminy Żabno oraz nadania Statutu Zakładowi Obsługi Samorządowych Szkół i Przedszkoli w Żabnie, zmienionej kolejno uchwałą Rady Miejskiej w Żabnie z dnia 12 października 2017 r. Nr XXXII/405/17 zmieniająca uchwałę Rady Miejskiej w Żabnie z dnia 16 listopada 2016 r. Nr XXI/265/16 w sprawie wspólnej obsługi jednostek organizacyjnych Gminy Żabno oraz nadania Statutu Zakładowi Obsługi Samorządowych Szkół i Przedszkoli w Żabnie (Dz.U. Woj. Małopolskiego z 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3410).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 powierza się Burmistrzowi Żabna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Kierownikowi Zakładowi Obsługi Samorządowych Szkół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Przedszkoli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61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do uchwały Nr II/12/24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Statut Zakładu Obsługi Samorządowych Szkół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Przedszkoli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Postanowienia ogólne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Zakład Obsługi Samorządowych Szkół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Przedszkoli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 zwanej dalej także Zakładem jest jednostką organizacyjną Gminy Żabno działająca na podstawie: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1990r.,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2024r.,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609),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grudnia 2016r., prawo oświatowe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2023r,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ze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września 1991r.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systemie oświaty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2022r.,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ze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sierpnia 2009r.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finansach publicznych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ze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września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rachunkowości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ze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Karta Nauczyciela (t.j. Dz.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2023r.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984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ze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lutego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opiece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wieku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2024r.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338),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listopada 2008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pracownikach samorządowych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2022r,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530),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niniejszego Statutu.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Zakład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Obsługi Samorządowych Szkół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Przedszkoli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siedzibą przy ul. Rynek 29, zwany dalej „Zakładem” jest jednostką organizacyjną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posiada osobowości prawnej,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Nadzór nad działalnością Zakładu sprawuje Burmistrz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Obsługi Samorządowych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Przedszkoli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Żabnie jest jednostką obsługującą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10b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samorządzie gminnym, dla  niżej wymienionych jednostek oświatowych prowadzonych przez Gminę Żabno, zwanych jednostkami obsługiwanymi: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Zespół Szkoły Podstawowej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Otfinowie,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 Podstawowa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Niedomicach,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 Podstawowa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 Podstawowa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Bobrownikach Wielkich,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 Podstawowa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Łęgu Tarnowskim,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 Podstawowa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Odporyszowie,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 Podstawowa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Sieradzy,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Publiczne Przedszkole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Publiczne Przedszkole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Łęgu Tarnowskim Nr 1,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Publiczne Przedszkole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Łęgu Tarnowskim Nr 2,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Publiczne Przedszkole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Niedomicach,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Gminy Żłobek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Żłobek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Łęgu Tarnowskim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 może także obsługiwać inne jednostki organizacyjne Gminy Żabno na podstawie stosownego porozumienia,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10a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samorządzie gminnym.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Cel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 działalności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 Obsługi Samorządowych Szkół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Przedszkoli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zapewnia obsługę administracyjną, finansową, prawną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organizacyjną obsługiwanym jednostkom.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zadań Zakładu należy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obsługi finansowej: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obsługi rachunków bankowych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obsługi kasowej,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bieżący nadzór nad realizacją planu finansowego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dokonywanych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zakresie,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dyrektorami jednostek obsługiwanych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przygotowania projektu planu finansowego jednostki oraz przygotowywanie projektów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planach finansowych,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ze Skarbnikiem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realizacji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części dotyczącej finansowania jednostek obsługiwanych oraz Zakładu,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wykonywanie dyspozycji środkami pieniężnymi zleconych przez kierowników jednostek obsługiwanych,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prawidłowej realizacji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wydatków jednostek,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pełne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terminowe egzekwowanie należności oraz terminowe dokonywanie płatności zobowiązań,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bieżąca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sytuacji finansowej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realizacji budżetu obsługiwanych jednostek,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obsługa wypłat wynagrodzeń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świadczeń pieniężnych dla pracowników jednostek  obsługiwanych,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realizacja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naliczania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odprowadzania składek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 ubezpieczenia pracowników oraz podatku,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rozliczanie średniego wynagrodzenia nauczycieli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Kartą Nauczyciela,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sporządzanie wymaganych sprawozdań finansowych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budżetowych własnych oraz poszczególnych obsługiwanych jednostek,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także sprawozdawczości zbiorczej wynikającej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powierzonych zadań,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sporządzanie kwartalnych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rocznych sprawozdań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GUS,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obsługi finansowo-księgowej zakładowego funduszu świadczeń socjalnych oraz funduszu zdrowotnego dla nauczycieli.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podatkiem VAT oraz JPK,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 obsługi rachunkowej: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określenie zasad (polityki) rachunkowości,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przeprowadzanie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rozliczanie inwentaryzacji składników majątkowych stanowiących mienie jednostek obsługiwanych,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prowadzenie, na podstawie dowodów księgowych, ksiąg rachunkowych ujmujących zapisy zdarzeń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układzie chronologicznym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sposób systematyczny,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gromadzenie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przechowywanie dowodów księgowych oraz pozostałej dokumentacji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obowiązującymi przepisami,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ewidencji syntetyczno-analitycznej środków trwałych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przedmiotów nietrwałych,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przepisami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rachunkowości,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nadzór nad przestrzeganiem dyscypliny finansowej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jednostkach objętych obsługą.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 obsługi kadrowej: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teczek akt osobowych pracowników obsługiwanych jednostek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Zakładu oraz obsługa spraw kadrowych,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ewidencjonowanie danych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zatrudnianiu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wynagradzaniu,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kierownikami jednostek obsługiwanych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prowadzenia prawidłowej polityki kadrowej,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dokumentacji emerytalno-rentowej pracowników jednostek obsługiwanych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Zakładu,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sprawozdawczości statystycznej.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realizacja innych zadań będących zadaniami organu prowadzącego,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zleconych do prowadzenia Zakładowi,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obsługa finansowo-księgowa oraz przyjmowanie zgłoszeń pracodawców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zawieranie umów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pracownikami młodocianymi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przygotowywanie decyzji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zwrot kosztów kształcenia młodocianych,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weryfikacja projektów organizacyjnych placówek oświatowych pod kątem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obowiązującymi przepisami prawa,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koordynowanie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działań Systemu informacji oświatowej (SIO),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prowadzenie bazy danych oświatowych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przewidzianych dla organu prowadzącego,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obsługa finansowo-księgowa oraz prowadzenie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koordynowanie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dofinansowania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dokształcania doskonalenia zawodowego nauczycieli,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ewidencji placówek niepublicznych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publicznych prowadzonych przez  podmioty inne niż Gmina,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 dowozu uczniów do placówek oświatowych,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spraw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zapewnieniem bezpłatnego transportu do szkół dla dzieci niepełnosprawnych,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rejestru obowiązku nauki,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obsługa administracyjna postępowań egzaminacyjnych na stopień nauczyciela mianowanego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przygotowywanie decyzji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zakresie,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spraw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powołaniem komisji konkursowej wyłaniającej kandydata na dyrektora jednostek obsługiwanych,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spraw 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udzieleniem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rozliczaniem dotacji dla publicznych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niepublicznych placówek oświatowych prowadzonych przez podmioty inne niż Gmina oraz kontrola celowości ich wydatkowania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egzekucja niewłaściwie wykorzystanej dotacji  podlegającej zwrotowi,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rozliczanie kosztów utrzymania dzieci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przedszkolach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żłobkach prowadzonych przez Gminę Żabno, na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terenu innych gmin,  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niebędących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jej mieszkańcami,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przygotowywanie planów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obwodów placówek oświatowych,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spraw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zakładaniem, prowadzeniem, utrzymywaniem likwidowaniem placówek oświatowych,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nadzorowanie przebiegu rekrutacji do placówek oświatowych,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p)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kontrola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nadzór nad realizacją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organizowaniem konkursów na stanowiska urzędnicze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jednostkach obsługiwanych,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q)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indywidualnego nauczania,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r)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przygotowywanie projektów uchwał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oraz zarządzeń Burmistrza Żabna dotyczących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jednostek obsługiwanych,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s)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obsługa wypłat stypendiów socjalnych, zasiłków szkolnych oraz wyprawek szkolnych dla uczniów,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t)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rozliczanie dotacji celowych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państwa na realizację zadań własnych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wychowania przedszkolnego.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obsługi administracyjno-organizacyjnej: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kierownikami jednostek obsługiwanych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realizacji rządowych programów pomocowych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rozliczenie przyznanych dotacji,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wnioskowanie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zmianę wynagrodzenia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dodatków funkcyjnych dla kadry kierowniczej placówek,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Kuratorium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innymi instytucjami,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współdziałanie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jednostkami organizacyjnymi Gminy Żabno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instytucjami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funkcjonowania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realizacji polityki oświatowej,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koordynacja spraw administracyjnych obsługiwanych jednostek oraz Zakładu dla zapewnienia odpowiednich warunków działania jednostek obsługiwanych,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wykonywanie innych zadań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systemie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Karta Nauczyciela,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współpracy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współdziałania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organami nadzoru pedagogicznego oraz uzyskiwania odpowiednich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uzgodnień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obowiązujących przepisach prawa,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współdziałanie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Dyrektorami placówek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remontów, inwestycji, przeglądów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zarządzaniu nieruchomościami,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pracownikom bezpiecznych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higienicznych warunków pracy,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realizacja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ochrony danych,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kontroli zarządczej,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Zarządzanie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 jest zakładem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rozumieniu przepisów prawa pracy.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Zakładem kieruje Kierownik, który jest zatrudniany przez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Zwierzchnikiem służbowym dla Kierownika Zakładu jest Burmistrz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Kierownik zarządza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reprezentuje Zakład na zewnątrz,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pełnomocnictwo Burmistrza Żabna oraz jest odpowiedzialny za gospodarkę finansową, rachunkowość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sprawozdawczość obsługiwanych jednostek.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czasie nieobecności Kierownika Zakładu jego obowiązki przejmie osoba wyznaczona przez Kierownika po uzgodnieniu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Burmistrzem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Wynagrodzenie Kierownika Zakładu ustala Burmistrz Żabna. Wynagrodzenia  pozostałych pracowników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Zakładzie ustala Kierownik, na podstawie stosownych przepisów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wynagradzania pracowników samorządowych,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określanie kierunku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przedmiotu kontroli wewnętrznej.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Strukturę organizacyjną oraz szczegółowe zasady funkcjonowania Zakładu określa regulamin organizacyjny stolony przez Kierownika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zatwierdzony przez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Zakresy zadań pracowników na poszczególnych stanowiskach pracy określa regulamin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organizacyjny.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Gospodarka finansowa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10.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 jest jednostką budżetową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prowadzi gospodarkę finansową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finansach publicznych.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Podstawą gospodarki finansowej Zakładu jest roczny plan finansowy tej jednostki.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planach finansowych Zakładu mogą być dokonywane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ciągu roku budżetowego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obowiązującymi przepisami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zakresie.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sprawach nieuregulowanych niniejszym statutem mają zastosowanie przepisy powszechnie obowiązujące.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Wszelkie zmiany statutu dokonywane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trybie właściwym dla jego uchwalenia.</w:t>
      </w:r>
    </w:p>
    <w:p w:rsidR="00A77B3E">
      <w:pPr>
        <w:keepNext/>
        <w:keepLines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20"/>
        <w:contextualSpacing w:val="0"/>
        <w:rPr>
          <w:color w:val="000000"/>
          <w:sz w:val="28"/>
          <w:szCs w:val="20"/>
          <w:u w:color="000000"/>
          <w:shd w:val="clear" w:color="auto" w:fill="FFFFFF"/>
          <w:lang w:val="x-none" w:eastAsia="en-US" w:bidi="ar-SA"/>
        </w:rPr>
      </w:pP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20"/>
        <w:contextualSpacing w:val="0"/>
        <w:rPr>
          <w:color w:val="000000"/>
          <w:sz w:val="2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8"/>
          <w:szCs w:val="20"/>
          <w:u w:color="000000"/>
          <w:shd w:val="clear" w:color="auto" w:fill="FFFFFF"/>
          <w:lang w:val="x-none" w:eastAsia="en-US" w:bidi="ar-SA"/>
        </w:rPr>
        <w:t xml:space="preserve">Zgodnie z </w:t>
      </w:r>
      <w:r>
        <w:rPr>
          <w:color w:val="000000"/>
          <w:sz w:val="28"/>
          <w:szCs w:val="20"/>
          <w:shd w:val="clear" w:color="auto" w:fill="FFFFFF"/>
          <w:lang w:val="x-none" w:eastAsia="en-US" w:bidi="ar-SA"/>
        </w:rPr>
        <w:t xml:space="preserve">art. 10a, art. 10b ust 1 i 2, art. 18 ust. 2 pkt 15  ustawy z 8 marca 1990 r. o samorządzie gminnym (t.j. Dz.U. z 2024 r., poz. 609) Gmina może zapewnić wspólną obsługę, w szczególności administracyjną, finansową </w:t>
      </w:r>
      <w:r>
        <w:rPr>
          <w:color w:val="000000"/>
          <w:sz w:val="28"/>
          <w:szCs w:val="20"/>
          <w:shd w:val="clear" w:color="auto" w:fill="FFFFFF"/>
        </w:rPr>
        <w:br/>
      </w:r>
      <w:r>
        <w:rPr>
          <w:color w:val="000000"/>
          <w:sz w:val="28"/>
          <w:szCs w:val="20"/>
          <w:shd w:val="clear" w:color="auto" w:fill="FFFFFF"/>
          <w:lang w:val="x-none" w:eastAsia="en-US" w:bidi="ar-SA"/>
        </w:rPr>
        <w:t xml:space="preserve">i organizacyjną jednostkom organizacyjnym gminy zaliczanym do sektora finansów publicznych. 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20"/>
        <w:contextualSpacing w:val="0"/>
        <w:rPr>
          <w:color w:val="000000"/>
          <w:sz w:val="2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8"/>
          <w:szCs w:val="20"/>
          <w:shd w:val="clear" w:color="auto" w:fill="FFFFFF"/>
          <w:lang w:val="x-none" w:eastAsia="en-US" w:bidi="ar-SA"/>
        </w:rPr>
        <w:t xml:space="preserve">W związku z koniecznością dokonania zmian w wykazie jednostek, </w:t>
      </w:r>
      <w:r>
        <w:rPr>
          <w:color w:val="000000"/>
          <w:sz w:val="28"/>
          <w:szCs w:val="20"/>
          <w:shd w:val="clear" w:color="auto" w:fill="FFFFFF"/>
          <w:lang w:val="x-none" w:eastAsia="en-US" w:bidi="ar-SA"/>
        </w:rPr>
        <w:t>przedmiotową uchwałą dokonuje się </w:t>
      </w:r>
      <w:r>
        <w:rPr>
          <w:i/>
          <w:color w:val="000000"/>
          <w:sz w:val="28"/>
          <w:szCs w:val="20"/>
          <w:shd w:val="clear" w:color="auto" w:fill="FFFFFF"/>
          <w:lang w:val="x-none" w:eastAsia="en-US" w:bidi="ar-SA"/>
        </w:rPr>
        <w:t>aktualizacji publikatorów</w:t>
      </w:r>
      <w:r>
        <w:rPr>
          <w:color w:val="000000"/>
          <w:sz w:val="28"/>
          <w:szCs w:val="20"/>
          <w:shd w:val="clear" w:color="auto" w:fill="FFFFFF"/>
          <w:lang w:val="x-none" w:eastAsia="en-US" w:bidi="ar-SA"/>
        </w:rPr>
        <w:t xml:space="preserve"> aktów prawnych w statucie Zakładu </w:t>
      </w:r>
      <w:r>
        <w:rPr>
          <w:color w:val="000000"/>
          <w:sz w:val="28"/>
          <w:szCs w:val="20"/>
          <w:shd w:val="clear" w:color="auto" w:fill="FFFFFF"/>
          <w:lang w:val="x-none" w:eastAsia="en-US" w:bidi="ar-SA"/>
        </w:rPr>
        <w:t xml:space="preserve">Obsługi Samorządowych Szkół i Przedszkoli w Żabnie, w tym także wprowadza się tekst jednolity statutu, </w:t>
      </w:r>
      <w:r>
        <w:rPr>
          <w:color w:val="040C28"/>
          <w:sz w:val="28"/>
          <w:szCs w:val="20"/>
          <w:shd w:val="clear" w:color="auto" w:fill="FFFFFF"/>
          <w:lang w:val="x-none" w:eastAsia="en-US" w:bidi="ar-SA"/>
        </w:rPr>
        <w:t>uwzględniający wszelkie zmiany, jakie w nim zaszły od chwili ogłoszenia.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CC7A8892-3DD5-41E5-83BC-93C9F2F1AC42.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CC7A8892-3DD5-41E5-83BC-93C9F2F1AC42.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CC7A8892-3DD5-41E5-83BC-93C9F2F1AC42.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rPr>
      <w:i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II/12/24 z dnia 24 maja 2024 r.</dc:title>
  <dc:subject>w sprawie zmiany uchwały Nr XXI/265/16  Rady Miejskiej w^Żabnie z^dnia 16^listopada 2016^r., w^sprawie wspólnej obsługi jednostek organizacyjnych Gminy Żabno oraz nadania Statutu Zakładowi Obsługi Samorządowych Szkół i^Przedszkoli w^Żabnie</dc:subject>
  <dc:creator>Mateusz Libera</dc:creator>
  <cp:lastModifiedBy>Mateusz Libera</cp:lastModifiedBy>
  <cp:revision>1</cp:revision>
  <dcterms:created xsi:type="dcterms:W3CDTF">2024-05-28T11:53:58Z</dcterms:created>
  <dcterms:modified xsi:type="dcterms:W3CDTF">2024-05-28T11:53:58Z</dcterms:modified>
  <cp:category>Akt prawny</cp:category>
</cp:coreProperties>
</file>